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玻璃钢夹砂管及HDPE缠绕增强管采购项目</w:t>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w:t>
      </w:r>
      <w:r>
        <w:rPr>
          <w:rFonts w:hint="eastAsia" w:cs="宋体"/>
          <w:b/>
          <w:bCs/>
          <w:color w:val="FF0000"/>
          <w:spacing w:val="4"/>
          <w:lang w:eastAsia="zh-CN"/>
        </w:rPr>
        <w:t>招标编号：</w:t>
      </w:r>
      <w:r>
        <w:rPr>
          <w:rFonts w:hint="eastAsia" w:cs="宋体"/>
          <w:b/>
          <w:bCs/>
          <w:color w:val="FF0000"/>
          <w:spacing w:val="4"/>
          <w:lang w:val="en-US" w:eastAsia="zh-CN"/>
        </w:rPr>
        <w:t>ZXBL-CL-2020-1</w:t>
      </w:r>
    </w:p>
    <w:p>
      <w:pPr>
        <w:pStyle w:val="2"/>
        <w:spacing w:before="29" w:line="331" w:lineRule="auto"/>
        <w:rPr>
          <w:rFonts w:hint="eastAsia" w:cs="宋体"/>
          <w:b/>
          <w:bCs/>
          <w:color w:val="000000"/>
          <w:spacing w:val="4"/>
          <w:lang w:eastAsia="zh-CN"/>
        </w:rPr>
      </w:pPr>
      <w:r>
        <w:rPr>
          <w:rFonts w:hint="eastAsia" w:cs="宋体"/>
          <w:b/>
          <w:bCs/>
          <w:color w:val="000000"/>
          <w:spacing w:val="4"/>
          <w:lang w:eastAsia="zh-CN"/>
        </w:rPr>
        <w:t>二、项目名称：上饶市槠溪北路（三清山大道-天佑大道段）道路工程玻璃钢夹砂管及HDPE缠绕增强管采购项目</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四、采购需要及要求：</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5"/>
        <w:gridCol w:w="797"/>
        <w:gridCol w:w="797"/>
        <w:gridCol w:w="3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采购类型</w:t>
            </w:r>
          </w:p>
        </w:tc>
        <w:tc>
          <w:tcPr>
            <w:tcW w:w="427"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427"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数量</w:t>
            </w:r>
          </w:p>
        </w:tc>
        <w:tc>
          <w:tcPr>
            <w:tcW w:w="1886" w:type="pct"/>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bCs/>
                <w:color w:val="000000"/>
                <w:lang w:eastAsia="zh-CN"/>
              </w:rPr>
            </w:pPr>
            <w:r>
              <w:rPr>
                <w:rFonts w:hint="eastAsia" w:ascii="宋体" w:hAnsi="宋体" w:eastAsia="宋体" w:cs="宋体"/>
                <w:i w:val="0"/>
                <w:color w:val="000000"/>
                <w:kern w:val="0"/>
                <w:sz w:val="22"/>
                <w:szCs w:val="22"/>
                <w:u w:val="none"/>
                <w:lang w:val="en-US" w:eastAsia="zh-CN" w:bidi="ar"/>
              </w:rPr>
              <w:t>HDPE双壁波纹管（SN8)D300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795</w:t>
            </w:r>
          </w:p>
        </w:tc>
        <w:tc>
          <w:tcPr>
            <w:tcW w:w="1886" w:type="pct"/>
            <w:vMerge w:val="restart"/>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以实际发生数量，进行结算。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玻璃钢夹砂管(SN10)D500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827</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玻璃钢夹砂管(SN10)D600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auto"/>
                <w:kern w:val="0"/>
                <w:sz w:val="22"/>
                <w:szCs w:val="22"/>
                <w:u w:val="none"/>
                <w:lang w:val="en-US" w:eastAsia="zh-CN" w:bidi="ar"/>
              </w:rPr>
              <w:t>227</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玻璃钢夹砂管(SN10)D800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630</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玻璃钢夹砂管(SN10)D1000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238</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玻璃钢夹砂管(SN12.5)D1000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468</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玻璃钢夹砂管(SN10)D1200</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246</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玻璃钢夹砂管(SN10)D1500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427</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玻璃钢夹砂管(SN12.5)D1500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195</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玻璃钢夹砂管(SN12.5)D1800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HDPE缠绕增强波纹管(SN10)DN400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HDPE缠绕增强波纹管(SN10)DN500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336</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HDPE缠绕增强波纹管(SN10)DN800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740</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HDPE缠绕增强波纹管(SN12.5)DN800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678</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5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6152</w:t>
            </w:r>
          </w:p>
        </w:tc>
        <w:tc>
          <w:tcPr>
            <w:tcW w:w="1886"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bl>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4.1本次招标项目为</w:t>
      </w:r>
      <w:r>
        <w:rPr>
          <w:rFonts w:hint="eastAsia" w:ascii="宋体" w:hAnsi="宋体" w:cs="宋体"/>
          <w:b/>
          <w:color w:val="000000"/>
          <w:spacing w:val="4"/>
          <w:sz w:val="24"/>
          <w:szCs w:val="24"/>
          <w:u w:val="single"/>
          <w:lang w:val="en-US" w:eastAsia="zh-CN"/>
        </w:rPr>
        <w:t>上饶市槠溪北路（三清山大道-天佑大道段）道路工程玻璃钢夹砂管及HDPE缠绕增强管</w:t>
      </w:r>
      <w:r>
        <w:rPr>
          <w:rFonts w:hint="eastAsia" w:ascii="宋体" w:hAnsi="宋体" w:cs="宋体"/>
          <w:b/>
          <w:color w:val="000000"/>
          <w:spacing w:val="4"/>
          <w:sz w:val="24"/>
          <w:szCs w:val="24"/>
          <w:u w:val="none"/>
          <w:lang w:val="en-US" w:eastAsia="zh-CN"/>
        </w:rPr>
        <w:t>。</w:t>
      </w:r>
    </w:p>
    <w:p>
      <w:pPr>
        <w:jc w:val="left"/>
        <w:rPr>
          <w:rFonts w:hint="eastAsia" w:ascii="宋体" w:hAnsi="宋体" w:cs="宋体"/>
          <w:b/>
          <w:color w:val="000000"/>
          <w:spacing w:val="4"/>
          <w:sz w:val="24"/>
          <w:szCs w:val="24"/>
          <w:lang w:val="en-US" w:eastAsia="zh-CN"/>
        </w:rPr>
      </w:pPr>
      <w:r>
        <w:rPr>
          <w:rFonts w:hint="eastAsia" w:ascii="宋体" w:hAnsi="宋体" w:cs="宋体"/>
          <w:b/>
          <w:color w:val="auto"/>
          <w:spacing w:val="4"/>
          <w:sz w:val="24"/>
          <w:szCs w:val="24"/>
          <w:lang w:val="en-US" w:eastAsia="zh-CN"/>
        </w:rPr>
        <w:t>4.2</w:t>
      </w:r>
      <w:r>
        <w:rPr>
          <w:rFonts w:hint="eastAsia" w:ascii="宋体" w:hAnsi="宋体" w:cs="宋体"/>
          <w:b/>
          <w:color w:val="000000"/>
          <w:spacing w:val="4"/>
          <w:sz w:val="24"/>
          <w:szCs w:val="24"/>
          <w:lang w:val="en-US" w:eastAsia="zh-CN"/>
        </w:rPr>
        <w:t>报价供应商提供的货物应是全新、原装的合格正品，完全符合国家规定的质量标准行业标准，供货时必须附产品原产地证书、出厂合格证、根据供货批次提供该批次的第三方相关管材检验报告、及其他相关的资料、其他技术性指标见GB/T19472.2-2017《埋地用聚乙烯（PE）结构壁管道系统 第2部分：聚乙烯缠绕结构壁管材》及GB/T 21238-2016《玻璃纤维增强塑料夹砂管》。</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4.3交货时间：以甲方通知为准。</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4.4交货地点：施工现场</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4.5供应商报价应包含人工费、材料费（含配件、辅材、主材）、装卸费、检测费、运费、税金、利润等一切费用，综合考虑人工、材料、机械、关税、汇率涨价及政府政策性文件调整等风险因素（包括油费上涨）。供应商报价即为成交单价，该供应商报价的单价不因任何因素的改变而调整，结算时不再计取任何费用。成交供应商不得在成交后将成交项目转包给其他企业法人或自然人，否则采购人有权中止合同。</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4.6结算方式：按实际供货数量乘以报价的单价进行结算。（凭税务发票与采购人办理结算）。</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4.7付款方式：中标后面谈。</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4.8本项目货币单位均为人民币。</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4.9报价供应商应自行对供货及安装现场和周围环境进行勘察，以获取编制报价书和签署合同所需的资料。勘察现场所发生的费用由报价供应商自行承担。采购人向报价供应商提供的有关供货现场的资料和数据，是采购人现有的能供报价供应商利用的资料，采购人对报价供应商由此而做出的推论、理解和结论概不负责。报价供应商因自身原因未到供货现场实地踏勘的，成交后签订合同时和履约过程中，报价供应商不得以不完全了解现场情况为由，提出任何形式的增加合同外造价或索赔的要求。</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5.1.在中华人民共和国境内注册的具有独立承担民事责任能力的法人或其他经济实体；</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5.2.具有</w:t>
      </w:r>
      <w:r>
        <w:rPr>
          <w:rFonts w:hint="eastAsia" w:ascii="宋体" w:hAnsi="宋体" w:cs="宋体"/>
          <w:b/>
          <w:bCs/>
          <w:color w:val="auto"/>
          <w:sz w:val="24"/>
          <w:szCs w:val="24"/>
          <w:lang w:val="en-US" w:eastAsia="zh-CN"/>
        </w:rPr>
        <w:t>建材或管道销售</w:t>
      </w:r>
      <w:r>
        <w:rPr>
          <w:rFonts w:hint="eastAsia" w:ascii="宋体" w:hAnsi="宋体" w:cs="宋体"/>
          <w:b/>
          <w:bCs/>
          <w:color w:val="000000"/>
          <w:sz w:val="24"/>
          <w:szCs w:val="24"/>
          <w:lang w:val="en-US" w:eastAsia="zh-CN"/>
        </w:rPr>
        <w:t>的经营范围；</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5.3.具有玻璃钢夹砂管及HDPE缠绕增强管材料供应业绩（包含供应合同及中标通知书等相关证明材料）；</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5.4.厂家授权书（如厂家直接参与投标则不需要）；</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5.5.所供应材料的样品。</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六、开标时间：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2020年5月22</w:t>
      </w:r>
      <w:bookmarkStart w:id="5" w:name="_GoBack"/>
      <w:bookmarkEnd w:id="5"/>
      <w:r>
        <w:rPr>
          <w:rFonts w:hint="eastAsia" w:ascii="宋体" w:hAnsi="宋体" w:cs="宋体"/>
          <w:color w:val="000000"/>
          <w:sz w:val="24"/>
          <w:szCs w:val="24"/>
          <w:lang w:val="en-US" w:eastAsia="zh-CN"/>
        </w:rPr>
        <w:t>日至2020年5月25日15：30分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5</w:t>
      </w:r>
      <w:r>
        <w:rPr>
          <w:rFonts w:hint="eastAsia" w:ascii="宋体" w:hAnsi="宋体"/>
          <w:spacing w:val="6"/>
          <w:sz w:val="24"/>
          <w:szCs w:val="24"/>
          <w:lang w:eastAsia="zh-CN"/>
        </w:rPr>
        <w:t>月</w:t>
      </w:r>
      <w:r>
        <w:rPr>
          <w:rFonts w:hint="eastAsia" w:ascii="宋体" w:hAnsi="宋体"/>
          <w:spacing w:val="6"/>
          <w:sz w:val="24"/>
          <w:szCs w:val="24"/>
          <w:lang w:val="en-US" w:eastAsia="zh-CN"/>
        </w:rPr>
        <w:t>25</w:t>
      </w:r>
      <w:r>
        <w:rPr>
          <w:rFonts w:hint="eastAsia" w:ascii="宋体" w:hAnsi="宋体"/>
          <w:spacing w:val="6"/>
          <w:sz w:val="24"/>
          <w:szCs w:val="24"/>
          <w:lang w:eastAsia="zh-CN"/>
        </w:rPr>
        <w:t>日</w:t>
      </w:r>
      <w:r>
        <w:rPr>
          <w:rFonts w:hint="eastAsia" w:ascii="宋体" w:hAnsi="宋体"/>
          <w:spacing w:val="6"/>
          <w:sz w:val="24"/>
          <w:szCs w:val="24"/>
          <w:lang w:val="en-US" w:eastAsia="zh-CN"/>
        </w:rPr>
        <w:t>15</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7"/>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捌万元整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8</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25</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15</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联系人：彭先生</w:t>
      </w:r>
    </w:p>
    <w:p>
      <w:pPr>
        <w:pStyle w:val="4"/>
        <w:bidi w:val="0"/>
        <w:jc w:val="left"/>
        <w:rPr>
          <w:rFonts w:hint="eastAsia"/>
          <w:lang w:eastAsia="zh-CN"/>
        </w:rPr>
        <w:sectPr>
          <w:footerReference r:id="rId3" w:type="default"/>
          <w:pgSz w:w="11900" w:h="16850"/>
          <w:pgMar w:top="1080" w:right="1140" w:bottom="700" w:left="1640" w:header="0" w:footer="518" w:gutter="0"/>
          <w:cols w:space="720" w:num="1"/>
          <w:docGrid w:type="lines" w:linePitch="299" w:charSpace="0"/>
        </w:sect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r>
        <w:rPr>
          <w:rFonts w:hint="eastAsia"/>
          <w:color w:val="auto"/>
          <w:highlight w:val="none"/>
          <w:shd w:val="clear" w:color="auto" w:fill="auto"/>
        </w:rPr>
        <w:t xml:space="preserve">                                       </w:t>
      </w:r>
    </w:p>
    <w:p>
      <w:pPr>
        <w:pStyle w:val="4"/>
        <w:bidi w:val="0"/>
        <w:jc w:val="center"/>
        <w:rPr>
          <w:rFonts w:hint="eastAsia"/>
          <w:lang w:eastAsia="zh-CN"/>
        </w:rPr>
      </w:pPr>
      <w:r>
        <w:rPr>
          <w:rFonts w:hint="eastAsia"/>
          <w:lang w:eastAsia="zh-CN"/>
        </w:rPr>
        <w:t>招标方式及内容</w:t>
      </w:r>
    </w:p>
    <w:p>
      <w:pPr>
        <w:pStyle w:val="2"/>
        <w:tabs>
          <w:tab w:val="left" w:pos="2216"/>
          <w:tab w:val="left" w:pos="4893"/>
        </w:tabs>
        <w:spacing w:before="261"/>
        <w:ind w:left="0" w:right="72"/>
        <w:jc w:val="center"/>
        <w:rPr>
          <w:rFonts w:hint="eastAsia" w:ascii="Times New Roman" w:hAnsi="Times New Roman" w:eastAsia="Times New Roman" w:cs="Times New Roman"/>
          <w:sz w:val="28"/>
          <w:szCs w:val="28"/>
          <w:u w:val="single" w:color="000000"/>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b/>
          <w:bCs/>
          <w:color w:val="FF0000"/>
          <w:sz w:val="24"/>
          <w:szCs w:val="24"/>
          <w:lang w:val="en-US" w:eastAsia="zh-CN" w:bidi="ar-SA"/>
        </w:rPr>
        <w:t>即投标报价可等于或小于要约价</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sz w:val="24"/>
          <w:szCs w:val="24"/>
          <w:lang w:val="en-US" w:eastAsia="zh-CN" w:bidi="ar-SA"/>
        </w:rPr>
        <w:t>，并在规定的时间内递交。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通过符合性评审的材料供应商当场开启标书，并根据材料供应商报价评选出三名参加摸球的材料供应商。摸球顺序按照报价由低到高的先后顺序进行，并通过摸球确定第一中标候选人。如在评标过程中出现参与竞标的材料供应商低于3家时，可转为竞争性磋商来确定最终材料供应商，竞争性磋商内容包含：付款条件、付款时间、尾款支付、供货速度、供货质量等多方面因素。如全部磋商不成功，我公司则宣布本次发包失败，重新编制发包办法报经上级同意后，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sz w:val="24"/>
          <w:szCs w:val="24"/>
          <w:u w:val="single"/>
          <w:lang w:val="en-US" w:eastAsia="zh-CN" w:bidi="ar-SA"/>
        </w:rPr>
        <w:t>4141524元</w:t>
      </w:r>
      <w:r>
        <w:rPr>
          <w:rFonts w:hint="eastAsia" w:ascii="宋体" w:hAnsi="宋体" w:eastAsia="宋体" w:cstheme="minorBidi"/>
          <w:sz w:val="24"/>
          <w:szCs w:val="24"/>
          <w:lang w:val="en-US" w:eastAsia="zh-CN" w:bidi="ar-SA"/>
        </w:rPr>
        <w:t>。</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w:t>
      </w:r>
      <w:r>
        <w:rPr>
          <w:rFonts w:hint="eastAsia" w:cstheme="minorBidi"/>
          <w:sz w:val="24"/>
          <w:szCs w:val="24"/>
          <w:lang w:val="en-US" w:eastAsia="zh-CN" w:bidi="ar-SA"/>
        </w:rPr>
        <w:t>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spacing w:line="360" w:lineRule="auto"/>
        <w:jc w:val="center"/>
        <w:rPr>
          <w:rFonts w:hint="eastAsia"/>
          <w:b/>
          <w:sz w:val="72"/>
          <w:szCs w:val="72"/>
        </w:rPr>
      </w:pPr>
      <w:r>
        <w:rPr>
          <w:rFonts w:hint="eastAsia"/>
          <w:b/>
          <w:sz w:val="72"/>
          <w:szCs w:val="72"/>
          <w:u w:val="single"/>
          <w:lang w:val="en-US" w:eastAsia="zh-CN"/>
        </w:rPr>
        <w:t xml:space="preserve">         </w:t>
      </w:r>
      <w:r>
        <w:rPr>
          <w:rFonts w:hint="eastAsia"/>
          <w:b/>
          <w:sz w:val="72"/>
          <w:szCs w:val="72"/>
        </w:rPr>
        <w:t>采购项目</w:t>
      </w:r>
    </w:p>
    <w:p>
      <w:pPr>
        <w:spacing w:before="156" w:beforeLines="50" w:after="156" w:afterLines="50" w:line="360" w:lineRule="auto"/>
        <w:jc w:val="center"/>
        <w:rPr>
          <w:rFonts w:hint="eastAsia"/>
          <w:b/>
          <w:sz w:val="72"/>
          <w:szCs w:val="72"/>
        </w:rPr>
      </w:pPr>
      <w:r>
        <w:rPr>
          <w:rFonts w:hint="eastAsia"/>
          <w:b/>
          <w:sz w:val="72"/>
          <w:szCs w:val="72"/>
        </w:rPr>
        <w:t>报　价　书</w:t>
      </w:r>
    </w:p>
    <w:p>
      <w:pPr>
        <w:spacing w:line="360" w:lineRule="auto"/>
        <w:jc w:val="center"/>
        <w:rPr>
          <w:rFonts w:hint="eastAsia"/>
          <w:b/>
          <w:sz w:val="36"/>
          <w:szCs w:val="36"/>
        </w:rPr>
      </w:pPr>
    </w:p>
    <w:p>
      <w:pPr>
        <w:spacing w:line="360" w:lineRule="auto"/>
        <w:jc w:val="center"/>
        <w:rPr>
          <w:rFonts w:hint="eastAsia"/>
          <w:b/>
          <w:sz w:val="72"/>
          <w:szCs w:val="72"/>
        </w:rPr>
      </w:pPr>
    </w:p>
    <w:p>
      <w:pPr>
        <w:spacing w:line="360" w:lineRule="auto"/>
        <w:jc w:val="center"/>
        <w:rPr>
          <w:rFonts w:hint="eastAsia"/>
          <w:b/>
          <w:sz w:val="36"/>
          <w:szCs w:val="36"/>
        </w:rPr>
      </w:pPr>
    </w:p>
    <w:p>
      <w:pPr>
        <w:spacing w:line="360" w:lineRule="auto"/>
        <w:jc w:val="center"/>
        <w:rPr>
          <w:rFonts w:hint="eastAsia" w:ascii="楷体_GB2312" w:eastAsia="楷体_GB2312"/>
          <w:sz w:val="36"/>
          <w:szCs w:val="36"/>
          <w:u w:val="single"/>
        </w:rPr>
      </w:pPr>
    </w:p>
    <w:p>
      <w:pPr>
        <w:ind w:left="2358" w:leftChars="172" w:hanging="1980" w:hangingChars="550"/>
        <w:rPr>
          <w:rFonts w:hint="eastAsia" w:ascii="楷体_GB2312" w:eastAsia="楷体_GB2312"/>
          <w:sz w:val="36"/>
          <w:szCs w:val="36"/>
          <w:u w:val="single"/>
        </w:rPr>
      </w:pPr>
      <w:r>
        <w:rPr>
          <w:rFonts w:hint="eastAsia" w:ascii="楷体_GB2312" w:eastAsia="楷体_GB2312"/>
          <w:sz w:val="36"/>
          <w:szCs w:val="36"/>
        </w:rPr>
        <w:t>项目名称：</w:t>
      </w:r>
      <w:r>
        <w:rPr>
          <w:rFonts w:hint="eastAsia" w:ascii="楷体_GB2312" w:eastAsia="楷体_GB2312"/>
          <w:sz w:val="36"/>
          <w:szCs w:val="36"/>
          <w:u w:val="single"/>
        </w:rPr>
        <w:t xml:space="preserve">                                    </w:t>
      </w:r>
    </w:p>
    <w:p>
      <w:pPr>
        <w:ind w:firstLine="2340" w:firstLineChars="65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项目编号：</w:t>
      </w:r>
      <w:r>
        <w:rPr>
          <w:rFonts w:hint="eastAsia" w:ascii="楷体_GB2312" w:eastAsia="楷体_GB2312"/>
          <w:sz w:val="36"/>
          <w:szCs w:val="36"/>
          <w:u w:val="single"/>
        </w:rPr>
        <w:t xml:space="preserve">                                     </w:t>
      </w:r>
    </w:p>
    <w:p>
      <w:pPr>
        <w:ind w:firstLine="2268" w:firstLineChars="63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报价供应商：</w:t>
      </w:r>
      <w:r>
        <w:rPr>
          <w:rFonts w:hint="eastAsia" w:ascii="楷体_GB2312" w:eastAsia="楷体_GB2312"/>
          <w:sz w:val="36"/>
          <w:szCs w:val="36"/>
          <w:u w:val="single"/>
        </w:rPr>
        <w:t>　        　　　　　     （盖公章）</w:t>
      </w:r>
    </w:p>
    <w:p>
      <w:pPr>
        <w:ind w:firstLine="645"/>
        <w:rPr>
          <w:rFonts w:hint="eastAsia" w:ascii="楷体_GB2312" w:eastAsia="楷体_GB2312"/>
          <w:sz w:val="32"/>
        </w:rPr>
      </w:pPr>
    </w:p>
    <w:p>
      <w:pPr>
        <w:ind w:firstLine="645"/>
        <w:rPr>
          <w:rFonts w:hint="eastAsia" w:ascii="楷体_GB2312" w:eastAsia="楷体_GB2312"/>
          <w:sz w:val="32"/>
        </w:rPr>
      </w:pPr>
    </w:p>
    <w:p>
      <w:pPr>
        <w:ind w:firstLine="645"/>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日期：</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w:t>
      </w:r>
      <w:r>
        <w:rPr>
          <w:rFonts w:hint="eastAsia" w:ascii="楷体_GB2312" w:eastAsia="楷体_GB2312"/>
          <w:sz w:val="32"/>
        </w:rPr>
        <w:t>月</w:t>
      </w:r>
      <w:r>
        <w:rPr>
          <w:rFonts w:hint="eastAsia" w:ascii="楷体_GB2312" w:eastAsia="楷体_GB2312"/>
          <w:sz w:val="32"/>
          <w:u w:val="single"/>
        </w:rPr>
        <w:t>　  　</w:t>
      </w:r>
      <w:r>
        <w:rPr>
          <w:rFonts w:hint="eastAsia" w:ascii="楷体_GB2312" w:eastAsia="楷体_GB2312"/>
          <w:sz w:val="32"/>
        </w:rPr>
        <w:t>日</w:t>
      </w: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r>
        <w:rPr>
          <w:b/>
          <w:lang w:eastAsia="zh-CN"/>
        </w:rPr>
        <w:t>一、</w:t>
      </w:r>
      <w:r>
        <w:rPr>
          <w:rFonts w:hint="eastAsia"/>
          <w:b/>
          <w:lang w:eastAsia="zh-CN"/>
        </w:rPr>
        <w:t>报价函</w:t>
      </w:r>
    </w:p>
    <w:p>
      <w:pPr>
        <w:ind w:left="2964" w:right="2872"/>
        <w:jc w:val="center"/>
        <w:rPr>
          <w:rFonts w:ascii="宋体" w:hAnsi="宋体" w:eastAsia="宋体" w:cs="宋体"/>
          <w:b/>
          <w:sz w:val="27"/>
          <w:szCs w:val="27"/>
          <w:lang w:eastAsia="zh-CN"/>
        </w:rPr>
      </w:pPr>
      <w:bookmarkStart w:id="0" w:name="（一）_投_标_函"/>
      <w:bookmarkEnd w:id="0"/>
    </w:p>
    <w:p>
      <w:pPr>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报价函</w:t>
      </w:r>
    </w:p>
    <w:p>
      <w:pPr>
        <w:tabs>
          <w:tab w:val="left" w:pos="840"/>
        </w:tabs>
        <w:spacing w:line="500" w:lineRule="exact"/>
        <w:rPr>
          <w:rFonts w:hint="eastAsia" w:ascii="仿宋_GB2312" w:hAnsi="宋体" w:eastAsia="仿宋_GB2312"/>
          <w:sz w:val="28"/>
        </w:rPr>
      </w:pPr>
      <w:r>
        <w:rPr>
          <w:rFonts w:hint="eastAsia" w:ascii="仿宋_GB2312" w:hAnsi="宋体" w:eastAsia="仿宋_GB2312"/>
          <w:sz w:val="28"/>
        </w:rPr>
        <w:t>致：</w:t>
      </w:r>
      <w:r>
        <w:rPr>
          <w:rFonts w:hint="eastAsia" w:ascii="仿宋_GB2312" w:hAnsi="宋体" w:eastAsia="仿宋_GB2312"/>
          <w:sz w:val="28"/>
          <w:u w:val="single"/>
        </w:rPr>
        <w:t>　</w:t>
      </w:r>
      <w:r>
        <w:rPr>
          <w:rFonts w:hint="eastAsia" w:ascii="仿宋_GB2312" w:hAnsi="宋体" w:eastAsia="仿宋_GB2312"/>
          <w:sz w:val="28"/>
          <w:u w:val="single"/>
          <w:lang w:val="en-US" w:eastAsia="zh-CN"/>
        </w:rPr>
        <w:t xml:space="preserve">              </w:t>
      </w:r>
      <w:r>
        <w:rPr>
          <w:rFonts w:hint="eastAsia" w:ascii="仿宋_GB2312" w:hAnsi="宋体" w:eastAsia="仿宋_GB2312"/>
          <w:sz w:val="28"/>
          <w:u w:val="single"/>
        </w:rPr>
        <w:t>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1．根据你方编号为</w:t>
      </w:r>
      <w:r>
        <w:rPr>
          <w:rFonts w:hint="eastAsia" w:ascii="仿宋_GB2312" w:hAnsi="宋体" w:eastAsia="仿宋_GB2312"/>
          <w:sz w:val="28"/>
          <w:u w:val="single"/>
        </w:rPr>
        <w:t xml:space="preserve">          </w:t>
      </w:r>
      <w:r>
        <w:rPr>
          <w:rFonts w:hint="eastAsia" w:ascii="仿宋_GB2312" w:hAnsi="宋体" w:eastAsia="仿宋_GB2312"/>
          <w:sz w:val="28"/>
        </w:rPr>
        <w:t>的</w:t>
      </w:r>
      <w:r>
        <w:rPr>
          <w:rFonts w:hint="eastAsia" w:ascii="仿宋_GB2312" w:hAnsi="宋体" w:eastAsia="仿宋_GB2312"/>
          <w:sz w:val="28"/>
          <w:lang w:eastAsia="zh-CN"/>
        </w:rPr>
        <w:t>招标文件</w:t>
      </w:r>
      <w:r>
        <w:rPr>
          <w:rFonts w:hint="eastAsia" w:ascii="仿宋_GB2312" w:hAnsi="宋体" w:eastAsia="仿宋_GB2312"/>
          <w:sz w:val="28"/>
        </w:rPr>
        <w:t>，遵照《中华人民共和政府采购法》等法律法规的规定，经研究上述</w:t>
      </w:r>
      <w:r>
        <w:rPr>
          <w:rFonts w:hint="eastAsia" w:ascii="仿宋_GB2312" w:hAnsi="宋体" w:eastAsia="仿宋_GB2312"/>
          <w:sz w:val="28"/>
          <w:lang w:eastAsia="zh-CN"/>
        </w:rPr>
        <w:t>招标文件</w:t>
      </w:r>
      <w:r>
        <w:rPr>
          <w:rFonts w:hint="eastAsia" w:ascii="仿宋_GB2312" w:hAnsi="宋体" w:eastAsia="仿宋_GB2312"/>
          <w:sz w:val="28"/>
        </w:rPr>
        <w:t>后，我方愿以人民币</w:t>
      </w:r>
      <w:r>
        <w:rPr>
          <w:rFonts w:ascii="仿宋_GB2312" w:hAnsi="宋体" w:eastAsia="仿宋_GB2312"/>
          <w:sz w:val="28"/>
        </w:rPr>
        <w:t>(大写)</w:t>
      </w:r>
      <w:r>
        <w:rPr>
          <w:rFonts w:hint="eastAsia" w:ascii="仿宋_GB2312" w:hAnsi="宋体" w:eastAsia="仿宋_GB2312"/>
          <w:sz w:val="28"/>
          <w:u w:val="single"/>
        </w:rPr>
        <w:t>　　　　　　　　　　</w:t>
      </w:r>
      <w:r>
        <w:rPr>
          <w:rFonts w:hint="eastAsia" w:ascii="仿宋_GB2312" w:hAnsi="宋体" w:eastAsia="仿宋_GB2312"/>
          <w:sz w:val="28"/>
        </w:rPr>
        <w:t>的报价，按</w:t>
      </w:r>
      <w:r>
        <w:rPr>
          <w:rFonts w:hint="eastAsia" w:ascii="仿宋_GB2312" w:hAnsi="宋体" w:eastAsia="仿宋_GB2312"/>
          <w:sz w:val="28"/>
          <w:lang w:eastAsia="zh-CN"/>
        </w:rPr>
        <w:t>招标公告文件</w:t>
      </w:r>
      <w:r>
        <w:rPr>
          <w:rFonts w:hint="eastAsia" w:ascii="仿宋_GB2312" w:hAnsi="宋体" w:eastAsia="仿宋_GB2312"/>
          <w:sz w:val="28"/>
        </w:rPr>
        <w:t xml:space="preserve">的要求供货。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2．我方己仔细研究</w:t>
      </w:r>
      <w:r>
        <w:rPr>
          <w:rFonts w:hint="eastAsia" w:ascii="仿宋_GB2312" w:hAnsi="宋体" w:eastAsia="仿宋_GB2312"/>
          <w:sz w:val="28"/>
          <w:lang w:eastAsia="zh-CN"/>
        </w:rPr>
        <w:t>招标公告</w:t>
      </w:r>
      <w:r>
        <w:rPr>
          <w:rFonts w:hint="eastAsia" w:ascii="仿宋_GB2312" w:hAnsi="宋体" w:eastAsia="仿宋_GB2312"/>
          <w:sz w:val="28"/>
        </w:rPr>
        <w:t>，</w:t>
      </w:r>
      <w:r>
        <w:rPr>
          <w:rFonts w:hint="eastAsia" w:ascii="仿宋_GB2312" w:hAnsi="宋体" w:eastAsia="仿宋_GB2312"/>
          <w:sz w:val="28"/>
          <w:lang w:eastAsia="zh-CN"/>
        </w:rPr>
        <w:t>招标文件、</w:t>
      </w:r>
      <w:r>
        <w:rPr>
          <w:rFonts w:hint="eastAsia" w:ascii="仿宋_GB2312" w:hAnsi="宋体" w:eastAsia="仿宋_GB2312"/>
          <w:sz w:val="28"/>
        </w:rPr>
        <w:t>包括澄清公告（如有）及有关附件。报价大小写不一致时以大写为准。</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3．一旦我方成为成交供应商，我方保证按</w:t>
      </w:r>
      <w:r>
        <w:rPr>
          <w:rFonts w:hint="eastAsia" w:ascii="仿宋_GB2312" w:hAnsi="宋体" w:eastAsia="仿宋_GB2312"/>
          <w:sz w:val="28"/>
          <w:lang w:eastAsia="zh-CN"/>
        </w:rPr>
        <w:t>招标文件</w:t>
      </w:r>
      <w:r>
        <w:rPr>
          <w:rFonts w:hint="eastAsia" w:ascii="仿宋_GB2312" w:hAnsi="宋体" w:eastAsia="仿宋_GB2312"/>
          <w:sz w:val="28"/>
        </w:rPr>
        <w:t>规定的时间完成供货。</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4.我方接受</w:t>
      </w:r>
      <w:r>
        <w:rPr>
          <w:rFonts w:hint="eastAsia" w:ascii="仿宋_GB2312" w:hAnsi="宋体" w:eastAsia="仿宋_GB2312"/>
          <w:sz w:val="28"/>
          <w:lang w:eastAsia="zh-CN"/>
        </w:rPr>
        <w:t>招标文件</w:t>
      </w:r>
      <w:r>
        <w:rPr>
          <w:rFonts w:hint="eastAsia" w:ascii="仿宋_GB2312" w:hAnsi="宋体" w:eastAsia="仿宋_GB2312"/>
          <w:sz w:val="28"/>
        </w:rPr>
        <w:t>中的款项支付条件。</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5.如果我方成为成交供应商，我方将按</w:t>
      </w:r>
      <w:r>
        <w:rPr>
          <w:rFonts w:hint="eastAsia" w:ascii="仿宋_GB2312" w:hAnsi="宋体" w:eastAsia="仿宋_GB2312"/>
          <w:sz w:val="28"/>
          <w:lang w:eastAsia="zh-CN"/>
        </w:rPr>
        <w:t>招标文件</w:t>
      </w:r>
      <w:r>
        <w:rPr>
          <w:rFonts w:hint="eastAsia" w:ascii="仿宋_GB2312" w:hAnsi="宋体" w:eastAsia="仿宋_GB2312"/>
          <w:sz w:val="28"/>
        </w:rPr>
        <w:t>要求与采购单位签订正式供货合同，本投标书和贵方的</w:t>
      </w:r>
      <w:r>
        <w:rPr>
          <w:rFonts w:hint="eastAsia" w:ascii="仿宋_GB2312" w:hAnsi="宋体" w:eastAsia="仿宋_GB2312"/>
          <w:sz w:val="28"/>
          <w:lang w:eastAsia="zh-CN"/>
        </w:rPr>
        <w:t>招标文件</w:t>
      </w:r>
      <w:r>
        <w:rPr>
          <w:rFonts w:hint="eastAsia" w:ascii="仿宋_GB2312" w:hAnsi="宋体" w:eastAsia="仿宋_GB2312"/>
          <w:sz w:val="28"/>
        </w:rPr>
        <w:t>，以及相应的澄清公告，将构成正式供货合同及合同附件的基础。</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6.我方愿意提供贵单位可能另外要求的、与报价有关的文件资料，并保证我方已提供和将要提供的文件是真实的、准确的。</w:t>
      </w:r>
    </w:p>
    <w:p>
      <w:pPr>
        <w:spacing w:line="500" w:lineRule="exact"/>
        <w:ind w:firstLine="539"/>
        <w:rPr>
          <w:rFonts w:hint="eastAsia" w:ascii="仿宋_GB2312" w:hAnsi="宋体" w:eastAsia="仿宋_GB2312"/>
          <w:sz w:val="28"/>
        </w:rPr>
      </w:pPr>
    </w:p>
    <w:p>
      <w:pPr>
        <w:spacing w:line="500" w:lineRule="exact"/>
        <w:ind w:firstLine="3057" w:firstLineChars="1092"/>
        <w:rPr>
          <w:rFonts w:hint="eastAsia" w:ascii="仿宋_GB2312" w:hAnsi="宋体" w:eastAsia="仿宋_GB2312"/>
          <w:sz w:val="28"/>
        </w:rPr>
      </w:pPr>
      <w:r>
        <w:rPr>
          <w:rFonts w:hint="eastAsia" w:ascii="仿宋_GB2312" w:hAnsi="宋体" w:eastAsia="仿宋_GB2312"/>
          <w:sz w:val="28"/>
        </w:rPr>
        <w:t>单位名称：</w:t>
      </w:r>
      <w:r>
        <w:rPr>
          <w:rFonts w:hint="eastAsia" w:ascii="仿宋_GB2312" w:hAnsi="宋体" w:eastAsia="仿宋_GB2312"/>
          <w:sz w:val="28"/>
          <w:u w:val="single"/>
        </w:rPr>
        <w:t xml:space="preserve">        （公    章）   </w:t>
      </w:r>
    </w:p>
    <w:p>
      <w:pPr>
        <w:spacing w:line="500" w:lineRule="exact"/>
        <w:ind w:firstLine="3057" w:firstLineChars="1092"/>
        <w:rPr>
          <w:rFonts w:hint="eastAsia" w:ascii="仿宋_GB2312" w:hAnsi="宋体" w:eastAsia="仿宋_GB2312"/>
          <w:sz w:val="28"/>
          <w:u w:val="single"/>
        </w:rPr>
      </w:pPr>
      <w:r>
        <w:rPr>
          <w:rFonts w:hint="eastAsia" w:ascii="仿宋_GB2312" w:hAnsi="宋体" w:eastAsia="仿宋_GB2312"/>
          <w:bCs/>
          <w:sz w:val="28"/>
          <w:szCs w:val="28"/>
        </w:rPr>
        <w:t>法定代表人或其委托代理人签名</w:t>
      </w:r>
      <w:r>
        <w:rPr>
          <w:rFonts w:hint="eastAsia" w:ascii="仿宋_GB2312" w:hAnsi="宋体" w:eastAsia="仿宋_GB2312"/>
          <w:sz w:val="28"/>
        </w:rPr>
        <w:t>：</w:t>
      </w:r>
      <w:r>
        <w:rPr>
          <w:rFonts w:hint="eastAsia" w:ascii="仿宋_GB2312" w:hAnsi="宋体" w:eastAsia="仿宋_GB2312"/>
          <w:sz w:val="28"/>
          <w:u w:val="single"/>
        </w:rPr>
        <w:t xml:space="preserve">    </w:t>
      </w:r>
    </w:p>
    <w:p>
      <w:pPr>
        <w:spacing w:line="500" w:lineRule="exact"/>
        <w:rPr>
          <w:rFonts w:hint="eastAsia" w:ascii="仿宋_GB2312" w:hAnsi="宋体" w:eastAsia="仿宋_GB2312"/>
          <w:sz w:val="28"/>
        </w:rPr>
      </w:pPr>
      <w:r>
        <w:rPr>
          <w:rFonts w:hint="eastAsia" w:ascii="仿宋_GB2312" w:hAnsi="宋体" w:eastAsia="仿宋_GB2312"/>
          <w:sz w:val="28"/>
        </w:rPr>
        <w:t xml:space="preserve">                      日    期：</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通讯地址：</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电   话：</w:t>
      </w:r>
      <w:r>
        <w:rPr>
          <w:rFonts w:hint="eastAsia" w:ascii="仿宋_GB2312" w:hAnsi="宋体" w:eastAsia="仿宋_GB2312"/>
          <w:sz w:val="28"/>
          <w:u w:val="single"/>
        </w:rPr>
        <w:t xml:space="preserve">        </w:t>
      </w:r>
      <w:r>
        <w:rPr>
          <w:rFonts w:hint="eastAsia" w:ascii="仿宋_GB2312" w:hAnsi="宋体" w:eastAsia="仿宋_GB2312"/>
          <w:sz w:val="28"/>
        </w:rPr>
        <w:t>传    真：</w:t>
      </w:r>
      <w:r>
        <w:rPr>
          <w:rFonts w:hint="eastAsia" w:ascii="仿宋_GB2312" w:hAnsi="宋体" w:eastAsia="仿宋_GB2312"/>
          <w:sz w:val="28"/>
          <w:u w:val="single"/>
        </w:rPr>
        <w:t xml:space="preserve">       </w:t>
      </w:r>
    </w:p>
    <w:p>
      <w:pPr>
        <w:pStyle w:val="2"/>
        <w:tabs>
          <w:tab w:val="left" w:pos="6487"/>
          <w:tab w:val="left" w:pos="6727"/>
        </w:tabs>
        <w:spacing w:before="26" w:line="477" w:lineRule="auto"/>
        <w:ind w:left="3607" w:right="1010"/>
        <w:rPr>
          <w:lang w:eastAsia="zh-CN"/>
        </w:rPr>
      </w:pPr>
      <w:r>
        <w:rPr>
          <w:rFonts w:ascii="仿宋_GB2312" w:eastAsia="仿宋_GB2312"/>
          <w:b/>
          <w:sz w:val="28"/>
          <w:szCs w:val="28"/>
        </w:rPr>
        <w:br w:type="page"/>
      </w:r>
    </w:p>
    <w:p>
      <w:pPr>
        <w:pStyle w:val="2"/>
        <w:tabs>
          <w:tab w:val="left" w:pos="6487"/>
          <w:tab w:val="left" w:pos="6727"/>
        </w:tabs>
        <w:spacing w:before="26" w:line="477" w:lineRule="auto"/>
        <w:ind w:left="3607" w:right="1010"/>
        <w:rPr>
          <w:lang w:eastAsia="zh-CN"/>
        </w:rPr>
      </w:pPr>
    </w:p>
    <w:p>
      <w:pPr>
        <w:pStyle w:val="5"/>
        <w:jc w:val="center"/>
        <w:rPr>
          <w:rFonts w:hint="eastAsia" w:ascii="宋体" w:hAnsi="宋体"/>
        </w:rPr>
      </w:pPr>
      <w:bookmarkStart w:id="1" w:name="二、授权委托书或法定代表人身份证明"/>
      <w:bookmarkEnd w:id="1"/>
      <w:bookmarkStart w:id="2" w:name="_Toc279497884"/>
      <w:r>
        <w:rPr>
          <w:rFonts w:hint="eastAsia" w:ascii="宋体" w:hAnsi="宋体"/>
          <w:lang w:eastAsia="zh-CN"/>
        </w:rPr>
        <w:t>二、</w:t>
      </w:r>
      <w:r>
        <w:rPr>
          <w:rFonts w:hint="eastAsia" w:ascii="宋体" w:hAnsi="宋体"/>
        </w:rPr>
        <w:t>法定代表人证明书</w:t>
      </w:r>
      <w:bookmarkEnd w:id="2"/>
    </w:p>
    <w:p>
      <w:pPr>
        <w:spacing w:line="400" w:lineRule="exact"/>
        <w:rPr>
          <w:rFonts w:hint="eastAsia" w:ascii="宋体" w:hAnsi="宋体"/>
          <w:b/>
          <w:bCs/>
          <w:color w:val="000000"/>
          <w:sz w:val="28"/>
        </w:rPr>
      </w:pPr>
    </w:p>
    <w:p>
      <w:pPr>
        <w:tabs>
          <w:tab w:val="left" w:pos="900"/>
        </w:tabs>
        <w:spacing w:line="400" w:lineRule="exact"/>
        <w:ind w:firstLine="770" w:firstLineChars="350"/>
        <w:rPr>
          <w:rFonts w:hint="eastAsia" w:ascii="宋体" w:hAnsi="宋体"/>
          <w:szCs w:val="21"/>
        </w:rPr>
      </w:pPr>
      <w:r>
        <w:rPr>
          <w:rFonts w:hint="eastAsia" w:ascii="宋体" w:hAnsi="宋体"/>
        </w:rPr>
        <w:t>（</w:t>
      </w:r>
      <w:r>
        <w:rPr>
          <w:rFonts w:hint="eastAsia" w:ascii="宋体" w:hAnsi="宋体"/>
          <w:szCs w:val="21"/>
        </w:rPr>
        <w:t xml:space="preserve">                  ）同志，现任我单位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职务，为法定代表人，特此证明。</w:t>
      </w:r>
    </w:p>
    <w:p>
      <w:pPr>
        <w:spacing w:line="500" w:lineRule="exact"/>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营业执照</w:t>
            </w:r>
            <w:r>
              <w:rPr>
                <w:rFonts w:ascii="宋体" w:hAnsi="宋体"/>
                <w:szCs w:val="21"/>
              </w:rPr>
              <w:t>(</w:t>
            </w:r>
            <w:r>
              <w:rPr>
                <w:rFonts w:hint="eastAsia" w:ascii="宋体" w:hAnsi="宋体"/>
                <w:szCs w:val="21"/>
              </w:rPr>
              <w:t>注册号</w:t>
            </w:r>
            <w:r>
              <w:rPr>
                <w:rFonts w:ascii="宋体" w:hAnsi="宋体"/>
                <w:szCs w:val="21"/>
              </w:rPr>
              <w:t>)</w:t>
            </w:r>
            <w:r>
              <w:rPr>
                <w:rFonts w:hint="eastAsia" w:ascii="宋体" w:hAnsi="宋体"/>
                <w:szCs w:val="21"/>
              </w:rPr>
              <w:t xml:space="preserve">： </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法定代表人年龄：</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法定代表人性别：</w:t>
            </w: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rPr>
      </w:pPr>
      <w:r>
        <w:rPr>
          <w:rFonts w:hint="eastAsia" w:ascii="宋体" w:hAnsi="宋体"/>
        </w:rPr>
        <w:t>投标人（</w:t>
      </w:r>
      <w:r>
        <w:rPr>
          <w:rFonts w:hint="eastAsia" w:ascii="宋体" w:hAnsi="宋体"/>
          <w:szCs w:val="21"/>
        </w:rPr>
        <w:t>公章</w:t>
      </w:r>
      <w:r>
        <w:rPr>
          <w:rFonts w:hint="eastAsia" w:ascii="宋体" w:hAnsi="宋体"/>
        </w:rPr>
        <w:t>）：</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有效日期：</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签发日期：     年   月   日</w:t>
      </w:r>
    </w:p>
    <w:p>
      <w:pPr>
        <w:spacing w:line="400" w:lineRule="exact"/>
        <w:rPr>
          <w:rFonts w:hint="eastAsia" w:ascii="宋体"/>
          <w:bCs/>
          <w:sz w:val="28"/>
        </w:rPr>
      </w:pPr>
    </w:p>
    <w:p>
      <w:pPr>
        <w:spacing w:before="156" w:beforeLines="50" w:after="156" w:afterLines="50" w:line="480" w:lineRule="auto"/>
        <w:rPr>
          <w:rFonts w:hint="eastAsia" w:ascii="仿宋_GB2312" w:eastAsia="仿宋_GB2312"/>
          <w:b/>
          <w:sz w:val="28"/>
          <w:szCs w:val="28"/>
        </w:rPr>
      </w:pPr>
      <w:r>
        <w:rPr>
          <w:rFonts w:ascii="仿宋_GB2312" w:eastAsia="仿宋_GB2312"/>
          <w:b/>
          <w:sz w:val="28"/>
          <w:szCs w:val="28"/>
        </w:rPr>
        <w:br w:type="page"/>
      </w:r>
    </w:p>
    <w:p>
      <w:pPr>
        <w:pStyle w:val="5"/>
        <w:jc w:val="center"/>
        <w:rPr>
          <w:rFonts w:hint="eastAsia" w:ascii="宋体" w:hAnsi="宋体"/>
        </w:rPr>
      </w:pPr>
      <w:bookmarkStart w:id="3" w:name="_Toc279497885"/>
      <w:r>
        <w:rPr>
          <w:rFonts w:hint="eastAsia" w:ascii="宋体" w:hAnsi="宋体"/>
        </w:rPr>
        <w:t>法定代表人授权委托书</w:t>
      </w:r>
      <w:bookmarkEnd w:id="3"/>
    </w:p>
    <w:p>
      <w:pPr>
        <w:spacing w:line="400" w:lineRule="exact"/>
        <w:rPr>
          <w:rFonts w:hint="eastAsia" w:ascii="楷体_GB2312" w:eastAsia="楷体_GB2312"/>
          <w:color w:val="000000"/>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3197"/>
        <w:gridCol w:w="249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投标人（全称）</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地址</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法定代表人</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法人营业执照注册号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注册于（国家或地区）</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w:t>
            </w:r>
          </w:p>
        </w:tc>
        <w:tc>
          <w:tcPr>
            <w:tcW w:w="3197" w:type="dxa"/>
            <w:noWrap w:val="0"/>
            <w:vAlign w:val="center"/>
          </w:tcPr>
          <w:p>
            <w:pPr>
              <w:spacing w:after="120" w:line="480" w:lineRule="auto"/>
              <w:ind w:right="105"/>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授权代表人性别</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授权代表人身份证号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授权代表人职务</w:t>
            </w:r>
          </w:p>
        </w:tc>
        <w:tc>
          <w:tcPr>
            <w:tcW w:w="1326" w:type="dxa"/>
            <w:noWrap w:val="0"/>
            <w:vAlign w:val="center"/>
          </w:tcPr>
          <w:p>
            <w:pPr>
              <w:spacing w:after="120" w:line="480" w:lineRule="auto"/>
              <w:rPr>
                <w:rFonts w:hint="eastAsia"/>
                <w:szCs w:val="21"/>
              </w:rPr>
            </w:pPr>
          </w:p>
        </w:tc>
      </w:tr>
    </w:tbl>
    <w:p>
      <w:pPr>
        <w:spacing w:line="460" w:lineRule="exact"/>
        <w:ind w:left="2" w:firstLine="422" w:firstLineChars="192"/>
        <w:rPr>
          <w:rFonts w:hint="eastAsia" w:ascii="宋体" w:hAnsi="宋体"/>
          <w:color w:val="000000"/>
        </w:rPr>
      </w:pPr>
    </w:p>
    <w:p>
      <w:pPr>
        <w:spacing w:line="480" w:lineRule="exact"/>
        <w:ind w:firstLine="440" w:firstLineChars="200"/>
        <w:rPr>
          <w:rFonts w:hint="eastAsia" w:ascii="宋体" w:hAnsi="宋体"/>
          <w:szCs w:val="21"/>
        </w:rPr>
      </w:pPr>
      <w:r>
        <w:rPr>
          <w:rFonts w:hint="eastAsia" w:ascii="宋体" w:hAnsi="宋体"/>
          <w:szCs w:val="21"/>
        </w:rPr>
        <w:t>兹委托</w:t>
      </w:r>
      <w:r>
        <w:rPr>
          <w:rFonts w:hint="eastAsia" w:ascii="宋体" w:hAnsi="宋体"/>
          <w:szCs w:val="21"/>
          <w:u w:val="single"/>
        </w:rPr>
        <w:t>（授权代表人姓名）</w:t>
      </w:r>
      <w:r>
        <w:rPr>
          <w:rFonts w:hint="eastAsia" w:ascii="宋体" w:hAnsi="宋体"/>
          <w:szCs w:val="21"/>
        </w:rPr>
        <w:t>全权代表我企业（公司）参与</w:t>
      </w:r>
      <w:r>
        <w:rPr>
          <w:rFonts w:hint="eastAsia" w:ascii="宋体" w:hAnsi="宋体" w:cs="宋体"/>
          <w:bCs/>
          <w:szCs w:val="21"/>
          <w:u w:val="single"/>
          <w:lang w:val="zh-CN"/>
        </w:rPr>
        <w:t xml:space="preserve"> （项目名称）  </w:t>
      </w:r>
      <w:r>
        <w:rPr>
          <w:rFonts w:hint="eastAsia" w:ascii="宋体" w:hAnsi="宋体"/>
          <w:szCs w:val="21"/>
        </w:rPr>
        <w:t>（项目编号：</w:t>
      </w:r>
      <w:r>
        <w:rPr>
          <w:rFonts w:hint="eastAsia" w:ascii="宋体" w:hAnsi="宋体" w:cs="宋体"/>
          <w:szCs w:val="21"/>
          <w:u w:val="single"/>
          <w:lang w:val="zh-CN"/>
        </w:rPr>
        <w:t xml:space="preserve">    </w:t>
      </w:r>
      <w:r>
        <w:rPr>
          <w:rFonts w:hint="eastAsia" w:ascii="宋体" w:hAnsi="宋体"/>
          <w:szCs w:val="21"/>
        </w:rPr>
        <w:t>）的投标活动及签订合同，作为投标人代表以本</w:t>
      </w:r>
      <w:r>
        <w:rPr>
          <w:rFonts w:hint="eastAsia" w:ascii="宋体" w:hAnsi="宋体"/>
        </w:rPr>
        <w:t>公司的名义处理一切与之有关的事宜。</w:t>
      </w:r>
      <w:r>
        <w:rPr>
          <w:rFonts w:hint="eastAsia" w:ascii="宋体" w:hAnsi="宋体"/>
          <w:color w:val="auto"/>
          <w:szCs w:val="21"/>
          <w:u w:val="single"/>
        </w:rPr>
        <w:t>（</w:t>
      </w:r>
      <w:r>
        <w:rPr>
          <w:rFonts w:hint="eastAsia" w:ascii="宋体" w:hAnsi="宋体"/>
          <w:color w:val="auto"/>
          <w:szCs w:val="21"/>
          <w:u w:val="single"/>
          <w:lang w:eastAsia="zh-CN"/>
        </w:rPr>
        <w:t>授权委托人</w:t>
      </w:r>
      <w:r>
        <w:rPr>
          <w:rFonts w:hint="eastAsia" w:ascii="宋体" w:hAnsi="宋体"/>
          <w:color w:val="auto"/>
          <w:szCs w:val="21"/>
          <w:u w:val="single"/>
        </w:rPr>
        <w:t>姓名）</w:t>
      </w:r>
      <w:r>
        <w:rPr>
          <w:rFonts w:hint="eastAsia" w:ascii="宋体" w:hAnsi="宋体"/>
          <w:szCs w:val="21"/>
        </w:rPr>
        <w:t>以我企业（公司）名义所为的行为及签署的文件，我企业（公司）均予以认可。有关法律责任均由我企业（公司）承担。特此声明。</w:t>
      </w:r>
    </w:p>
    <w:p>
      <w:pPr>
        <w:spacing w:line="480" w:lineRule="exact"/>
        <w:ind w:firstLine="440" w:firstLineChars="200"/>
        <w:rPr>
          <w:rFonts w:hint="eastAsia" w:ascii="宋体" w:hAnsi="宋体"/>
          <w:szCs w:val="21"/>
        </w:rPr>
      </w:pPr>
      <w:r>
        <w:rPr>
          <w:rFonts w:hint="eastAsia" w:ascii="宋体" w:hAnsi="宋体"/>
          <w:szCs w:val="21"/>
        </w:rPr>
        <w:t>有效期：</w:t>
      </w:r>
      <w:r>
        <w:rPr>
          <w:rFonts w:hint="eastAsia" w:ascii="宋体" w:hAnsi="宋体"/>
          <w:szCs w:val="21"/>
          <w:u w:val="single"/>
        </w:rPr>
        <w:t xml:space="preserve">               </w:t>
      </w:r>
      <w:r>
        <w:rPr>
          <w:rFonts w:hint="eastAsia" w:ascii="宋体" w:hAnsi="宋体"/>
          <w:szCs w:val="21"/>
        </w:rPr>
        <w:t>。</w:t>
      </w:r>
    </w:p>
    <w:p>
      <w:pPr>
        <w:spacing w:line="460" w:lineRule="exact"/>
        <w:ind w:firstLine="440" w:firstLineChars="200"/>
        <w:rPr>
          <w:rFonts w:hint="eastAsia" w:ascii="宋体" w:hAnsi="宋体"/>
        </w:rPr>
      </w:pPr>
      <w:r>
        <w:rPr>
          <w:rFonts w:hint="eastAsia" w:ascii="宋体" w:hAnsi="宋体"/>
          <w:szCs w:val="21"/>
        </w:rPr>
        <w:t>签发日期：</w:t>
      </w:r>
      <w:r>
        <w:rPr>
          <w:rFonts w:hint="eastAsia" w:ascii="宋体" w:hAnsi="宋体"/>
          <w:szCs w:val="21"/>
          <w:u w:val="single"/>
        </w:rPr>
        <w:t xml:space="preserve">      年   月   </w:t>
      </w:r>
      <w:r>
        <w:rPr>
          <w:rFonts w:hint="eastAsia" w:ascii="宋体" w:hAnsi="宋体"/>
          <w:szCs w:val="21"/>
        </w:rPr>
        <w:t>日。</w:t>
      </w:r>
    </w:p>
    <w:p>
      <w:pPr>
        <w:spacing w:line="480" w:lineRule="exact"/>
        <w:rPr>
          <w:rFonts w:hint="eastAsia" w:ascii="宋体" w:hAnsi="宋体"/>
          <w:szCs w:val="21"/>
        </w:rPr>
      </w:pPr>
    </w:p>
    <w:p>
      <w:pPr>
        <w:spacing w:line="480" w:lineRule="exact"/>
        <w:rPr>
          <w:rFonts w:hint="eastAsia" w:ascii="宋体" w:hAnsi="宋体"/>
          <w:szCs w:val="21"/>
        </w:rPr>
      </w:pPr>
      <w:r>
        <w:rPr>
          <w:rFonts w:hint="eastAsia"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125730</wp:posOffset>
                </wp:positionV>
                <wp:extent cx="3429000" cy="2179320"/>
                <wp:effectExtent l="5080" t="4445" r="13970" b="69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2179320"/>
                        </a:xfrm>
                        <a:prstGeom prst="rect">
                          <a:avLst/>
                        </a:prstGeom>
                        <a:solidFill>
                          <a:srgbClr val="FFFFFF"/>
                        </a:solidFill>
                        <a:ln w="9525">
                          <a:solidFill>
                            <a:srgbClr val="000000"/>
                          </a:solidFill>
                          <a:miter lim="800000"/>
                        </a:ln>
                        <a:effectLst/>
                      </wps:spPr>
                      <wps:txb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8pt;margin-top:9.9pt;height:171.6pt;width:270pt;z-index:251658240;mso-width-relative:page;mso-height-relative:page;" fillcolor="#FFFFFF" filled="t" stroked="t" coordsize="21600,21600" o:gfxdata="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Df&#10;hO3WAAAACgEAAA8AAAAAAAAAAQAgAAAAIgAAAGRycy9kb3ducmV2LnhtbFBLAQIUABQAAAAIAIdO&#10;4kBFSCPlJQIAADsEAAAOAAAAAAAAAAEAIAAAACUBAABkcnMvZTJvRG9jLnhtbFBLBQYAAAAABgAG&#10;AFkBAAC8BQAAAAA=&#10;">
                <v:fill on="t" focussize="0,0"/>
                <v:stroke color="#000000" miterlimit="8" joinstyle="miter"/>
                <v:imagedata o:title=""/>
                <o:lock v:ext="edit" aspectratio="f"/>
                <v:textbo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v:textbox>
              </v:rect>
            </w:pict>
          </mc:Fallback>
        </mc:AlternateContent>
      </w:r>
    </w:p>
    <w:p>
      <w:pPr>
        <w:spacing w:line="480" w:lineRule="exact"/>
        <w:rPr>
          <w:rFonts w:hint="eastAsia" w:ascii="宋体" w:hAnsi="宋体"/>
          <w:szCs w:val="21"/>
        </w:rPr>
      </w:pPr>
      <w:r>
        <w:rPr>
          <w:rFonts w:hint="eastAsia" w:ascii="宋体" w:hAnsi="宋体"/>
        </w:rPr>
        <w:t>投标人（</w:t>
      </w:r>
      <w:r>
        <w:rPr>
          <w:rFonts w:hint="eastAsia" w:ascii="宋体" w:hAnsi="宋体"/>
          <w:szCs w:val="21"/>
        </w:rPr>
        <w:t>公章</w:t>
      </w:r>
      <w:r>
        <w:rPr>
          <w:rFonts w:hint="eastAsia" w:ascii="宋体" w:hAnsi="宋体"/>
        </w:rPr>
        <w:t>）</w:t>
      </w:r>
      <w:r>
        <w:rPr>
          <w:rFonts w:hint="eastAsia" w:ascii="宋体" w:hAnsi="宋体"/>
          <w:szCs w:val="21"/>
        </w:rPr>
        <w:t>：</w:t>
      </w:r>
    </w:p>
    <w:p>
      <w:pPr>
        <w:spacing w:line="480" w:lineRule="exact"/>
        <w:rPr>
          <w:rFonts w:hint="eastAsia" w:ascii="宋体" w:hAnsi="宋体"/>
          <w:szCs w:val="21"/>
        </w:rPr>
      </w:pPr>
    </w:p>
    <w:p>
      <w:pPr>
        <w:spacing w:line="460" w:lineRule="exact"/>
        <w:rPr>
          <w:rFonts w:hint="eastAsia" w:ascii="宋体" w:hAnsi="宋体"/>
        </w:rPr>
      </w:pPr>
      <w:r>
        <w:rPr>
          <w:rFonts w:hint="eastAsia" w:ascii="宋体" w:hAnsi="宋体"/>
        </w:rPr>
        <w:t>公司（企业）法定代表人签字或盖章：</w:t>
      </w:r>
    </w:p>
    <w:p>
      <w:pPr>
        <w:spacing w:line="460" w:lineRule="exact"/>
        <w:rPr>
          <w:rFonts w:hint="eastAsia" w:ascii="宋体" w:hAnsi="宋体"/>
        </w:rPr>
      </w:pPr>
    </w:p>
    <w:p>
      <w:pPr>
        <w:spacing w:line="480" w:lineRule="exact"/>
        <w:rPr>
          <w:rFonts w:hint="eastAsia" w:ascii="宋体" w:hAnsi="宋体"/>
          <w:szCs w:val="21"/>
        </w:rPr>
      </w:pPr>
      <w:r>
        <w:rPr>
          <w:rFonts w:hint="eastAsia" w:ascii="宋体" w:hAnsi="宋体"/>
        </w:rPr>
        <w:t>授权代表人签字或盖章：</w:t>
      </w: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b/>
          <w:szCs w:val="21"/>
        </w:rPr>
      </w:pPr>
      <w:r>
        <w:rPr>
          <w:rFonts w:hint="eastAsia" w:ascii="宋体" w:hAnsi="宋体"/>
          <w:b/>
          <w:szCs w:val="21"/>
        </w:rPr>
        <w:t>注：法定代表人参加开标会则无需提供</w:t>
      </w:r>
    </w:p>
    <w:p>
      <w:pPr>
        <w:rPr>
          <w:rFonts w:ascii="宋体" w:hAnsi="宋体" w:eastAsia="宋体" w:cs="宋体"/>
          <w:sz w:val="24"/>
          <w:szCs w:val="24"/>
          <w:lang w:eastAsia="zh-CN"/>
        </w:rPr>
      </w:pPr>
    </w:p>
    <w:p>
      <w:pPr>
        <w:pStyle w:val="2"/>
        <w:rPr>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4" w:name="三、投标保证金"/>
      <w:bookmarkEnd w:id="4"/>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pPr>
    </w:p>
    <w:p>
      <w:pPr>
        <w:spacing w:line="520" w:lineRule="exact"/>
        <w:ind w:left="315"/>
        <w:rPr>
          <w:rFonts w:hint="eastAsia" w:ascii="宋体" w:hAnsi="宋体" w:eastAsia="宋体"/>
          <w:color w:val="000000"/>
          <w:lang w:eastAsia="zh-CN"/>
        </w:rPr>
      </w:pPr>
      <w:r>
        <w:rPr>
          <w:rFonts w:hint="eastAsia" w:ascii="宋体" w:hAnsi="宋体"/>
          <w:color w:val="000000"/>
        </w:rPr>
        <w:t>1.年检合格的营业执照</w:t>
      </w:r>
      <w:r>
        <w:rPr>
          <w:rFonts w:hint="eastAsia" w:ascii="宋体" w:hAnsi="宋体"/>
          <w:color w:val="000000"/>
          <w:lang w:eastAsia="zh-CN"/>
        </w:rPr>
        <w:t>；</w:t>
      </w:r>
    </w:p>
    <w:p>
      <w:pPr>
        <w:spacing w:line="520" w:lineRule="exact"/>
        <w:ind w:left="315"/>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具有玻璃钢夹砂管及HDPE缠绕增强管材料供应业绩（包含供应合同、中标通知书等相关证明材料）；</w:t>
      </w:r>
    </w:p>
    <w:p>
      <w:pPr>
        <w:spacing w:line="520" w:lineRule="exact"/>
        <w:ind w:left="315"/>
        <w:rPr>
          <w:rFonts w:hint="eastAsia" w:ascii="宋体" w:hAnsi="宋体"/>
          <w:szCs w:val="21"/>
          <w:lang w:eastAsia="zh-CN"/>
        </w:rPr>
      </w:pPr>
      <w:r>
        <w:rPr>
          <w:rFonts w:hint="eastAsia" w:ascii="宋体" w:hAnsi="宋体"/>
          <w:szCs w:val="21"/>
          <w:lang w:val="en-US" w:eastAsia="zh-CN"/>
        </w:rPr>
        <w:t>3.厂家授权书（如厂家直接参与投标则不需要）</w:t>
      </w:r>
      <w:r>
        <w:rPr>
          <w:rFonts w:hint="eastAsia" w:ascii="宋体" w:hAnsi="宋体"/>
          <w:szCs w:val="21"/>
          <w:lang w:eastAsia="zh-CN"/>
        </w:rPr>
        <w:t>；</w:t>
      </w:r>
    </w:p>
    <w:p>
      <w:pPr>
        <w:spacing w:line="520" w:lineRule="exact"/>
        <w:ind w:left="315"/>
        <w:rPr>
          <w:rFonts w:hint="eastAsia" w:ascii="宋体" w:hAnsi="宋体"/>
          <w:szCs w:val="21"/>
          <w:lang w:val="en-US" w:eastAsia="zh-CN"/>
        </w:rPr>
      </w:pPr>
      <w:r>
        <w:rPr>
          <w:rFonts w:hint="eastAsia" w:ascii="宋体" w:hAnsi="宋体"/>
          <w:szCs w:val="21"/>
          <w:lang w:val="en-US" w:eastAsia="zh-CN"/>
        </w:rPr>
        <w:t>4.部分所供应材料的样品；</w:t>
      </w:r>
    </w:p>
    <w:p>
      <w:pPr>
        <w:spacing w:line="520" w:lineRule="exact"/>
        <w:ind w:left="315"/>
        <w:rPr>
          <w:rFonts w:hint="default" w:ascii="宋体" w:hAnsi="宋体"/>
          <w:szCs w:val="21"/>
          <w:lang w:val="en-US" w:eastAsia="zh-CN"/>
        </w:rPr>
        <w:sectPr>
          <w:footerReference r:id="rId4" w:type="default"/>
          <w:pgSz w:w="11900" w:h="16850"/>
          <w:pgMar w:top="1080" w:right="1140" w:bottom="700" w:left="1640" w:header="0" w:footer="518" w:gutter="0"/>
          <w:cols w:space="720" w:num="1"/>
          <w:docGrid w:type="lines" w:linePitch="299" w:charSpace="0"/>
        </w:sectPr>
      </w:pPr>
      <w:r>
        <w:rPr>
          <w:rFonts w:hint="eastAsia" w:ascii="宋体" w:hAnsi="宋体"/>
          <w:szCs w:val="21"/>
          <w:lang w:val="en-US" w:eastAsia="zh-CN"/>
        </w:rPr>
        <w:t>5.</w:t>
      </w:r>
      <w:r>
        <w:rPr>
          <w:rFonts w:hint="eastAsia" w:ascii="宋体" w:hAnsi="宋体"/>
          <w:szCs w:val="21"/>
        </w:rPr>
        <w:t>其他相关证明材料</w:t>
      </w:r>
      <w:r>
        <w:rPr>
          <w:rFonts w:hint="eastAsia" w:ascii="宋体" w:hAnsi="宋体"/>
          <w:szCs w:val="21"/>
          <w:lang w:val="en-US" w:eastAsia="zh-CN"/>
        </w:rPr>
        <w:t>。</w:t>
      </w:r>
    </w:p>
    <w:p>
      <w:pPr>
        <w:spacing w:before="156" w:beforeLines="50" w:after="156" w:afterLines="50" w:line="480" w:lineRule="auto"/>
        <w:jc w:val="center"/>
        <w:rPr>
          <w:rFonts w:hint="eastAsia" w:ascii="宋体" w:hAnsi="宋体" w:eastAsia="宋体" w:cs="宋体"/>
          <w:b/>
          <w:sz w:val="30"/>
          <w:szCs w:val="30"/>
          <w:lang w:val="en-US" w:eastAsia="zh-CN" w:bidi="ar-SA"/>
        </w:rPr>
      </w:pPr>
      <w:r>
        <w:rPr>
          <w:rFonts w:hint="eastAsia" w:ascii="宋体" w:hAnsi="宋体" w:eastAsia="宋体" w:cs="宋体"/>
          <w:b/>
          <w:sz w:val="30"/>
          <w:szCs w:val="30"/>
          <w:lang w:val="en-US" w:eastAsia="zh-CN" w:bidi="ar-SA"/>
        </w:rPr>
        <w:t>五、供货及报价一览表</w:t>
      </w:r>
    </w:p>
    <w:p>
      <w:pPr>
        <w:jc w:val="center"/>
        <w:rPr>
          <w:rFonts w:hint="eastAsia"/>
          <w:sz w:val="36"/>
          <w:szCs w:val="36"/>
          <w:vertAlign w:val="baseline"/>
          <w:lang w:val="en-US" w:eastAsia="zh-CN"/>
        </w:rPr>
      </w:pPr>
      <w:r>
        <w:rPr>
          <w:rFonts w:hint="eastAsia"/>
          <w:sz w:val="36"/>
          <w:szCs w:val="36"/>
          <w:vertAlign w:val="baseline"/>
          <w:lang w:val="en-US" w:eastAsia="zh-CN"/>
        </w:rPr>
        <w:t>雨、污水管采购价格表</w:t>
      </w:r>
    </w:p>
    <w:tbl>
      <w:tblPr>
        <w:tblStyle w:val="12"/>
        <w:tblpPr w:leftFromText="180" w:rightFromText="180" w:vertAnchor="text" w:horzAnchor="page" w:tblpX="1792" w:tblpY="2"/>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1"/>
        <w:gridCol w:w="810"/>
        <w:gridCol w:w="885"/>
        <w:gridCol w:w="825"/>
        <w:gridCol w:w="1260"/>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采购项目</w:t>
            </w:r>
          </w:p>
        </w:tc>
        <w:tc>
          <w:tcPr>
            <w:tcW w:w="810" w:type="dxa"/>
            <w:vAlign w:val="center"/>
          </w:tcPr>
          <w:p>
            <w:pPr>
              <w:autoSpaceDE w:val="0"/>
              <w:autoSpaceDN w:val="0"/>
              <w:jc w:val="center"/>
              <w:rPr>
                <w:rFonts w:hint="eastAsia" w:eastAsiaTheme="minorEastAsia"/>
                <w:vertAlign w:val="baseline"/>
                <w:lang w:val="en-US" w:eastAsia="zh-CN"/>
              </w:rPr>
            </w:pPr>
            <w:r>
              <w:rPr>
                <w:rFonts w:hint="eastAsia"/>
                <w:vertAlign w:val="baseline"/>
                <w:lang w:val="en-US" w:eastAsia="zh-CN"/>
              </w:rPr>
              <w:t>单位</w:t>
            </w:r>
          </w:p>
        </w:tc>
        <w:tc>
          <w:tcPr>
            <w:tcW w:w="885" w:type="dxa"/>
            <w:vAlign w:val="center"/>
          </w:tcPr>
          <w:p>
            <w:pPr>
              <w:autoSpaceDE w:val="0"/>
              <w:autoSpaceDN w:val="0"/>
              <w:jc w:val="center"/>
              <w:rPr>
                <w:rFonts w:hint="eastAsia" w:eastAsiaTheme="minorEastAsia"/>
                <w:vertAlign w:val="baseline"/>
                <w:lang w:val="en-US" w:eastAsia="zh-CN"/>
              </w:rPr>
            </w:pPr>
            <w:r>
              <w:rPr>
                <w:rFonts w:hint="eastAsia"/>
                <w:vertAlign w:val="baseline"/>
                <w:lang w:val="en-US" w:eastAsia="zh-CN"/>
              </w:rPr>
              <w:t>数量</w:t>
            </w:r>
          </w:p>
        </w:tc>
        <w:tc>
          <w:tcPr>
            <w:tcW w:w="825" w:type="dxa"/>
            <w:vAlign w:val="center"/>
          </w:tcPr>
          <w:p>
            <w:pPr>
              <w:autoSpaceDE w:val="0"/>
              <w:autoSpaceDN w:val="0"/>
              <w:jc w:val="center"/>
              <w:rPr>
                <w:rFonts w:hint="eastAsia" w:eastAsiaTheme="minorEastAsia"/>
                <w:vertAlign w:val="baseline"/>
                <w:lang w:val="en-US" w:eastAsia="zh-CN"/>
              </w:rPr>
            </w:pPr>
            <w:r>
              <w:rPr>
                <w:rFonts w:hint="eastAsia"/>
                <w:vertAlign w:val="baseline"/>
                <w:lang w:val="en-US" w:eastAsia="zh-CN"/>
              </w:rPr>
              <w:t>单价</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金额(元)</w:t>
            </w:r>
          </w:p>
        </w:tc>
        <w:tc>
          <w:tcPr>
            <w:tcW w:w="1027" w:type="dxa"/>
            <w:vAlign w:val="center"/>
          </w:tcPr>
          <w:p>
            <w:pPr>
              <w:autoSpaceDE w:val="0"/>
              <w:autoSpaceDN w:val="0"/>
              <w:jc w:val="center"/>
              <w:rPr>
                <w:rFonts w:hint="eastAsia" w:eastAsiaTheme="minorEastAsia"/>
                <w:vertAlign w:val="baseline"/>
                <w:lang w:eastAsia="zh-CN"/>
              </w:rPr>
            </w:pPr>
            <w:r>
              <w:rPr>
                <w:rFonts w:hint="eastAsia"/>
                <w:vertAlign w:val="baseline"/>
                <w:lang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eastAsia" w:eastAsiaTheme="minorEastAsia"/>
                <w:vertAlign w:val="baseline"/>
                <w:lang w:val="en-US" w:eastAsia="zh-CN"/>
              </w:rPr>
            </w:pPr>
            <w:r>
              <w:rPr>
                <w:rFonts w:hint="eastAsia"/>
                <w:vertAlign w:val="baseline"/>
                <w:lang w:val="en-US" w:eastAsia="zh-CN"/>
              </w:rPr>
              <w:t>HDPE 双壁波纹管（SN8D300</w:t>
            </w:r>
          </w:p>
        </w:tc>
        <w:tc>
          <w:tcPr>
            <w:tcW w:w="810" w:type="dxa"/>
            <w:vAlign w:val="center"/>
          </w:tcPr>
          <w:p>
            <w:pPr>
              <w:autoSpaceDE w:val="0"/>
              <w:autoSpaceDN w:val="0"/>
              <w:jc w:val="center"/>
              <w:rPr>
                <w:rFonts w:hint="eastAsia" w:eastAsiaTheme="minorEastAsia"/>
                <w:vertAlign w:val="baseline"/>
                <w:lang w:val="en-US" w:eastAsia="zh-CN"/>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795</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52.6</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41817</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玻璃钢夹砂管（SN10）D500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827</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255</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210885</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玻璃钢夹砂管（SN10）D600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color w:val="auto"/>
                <w:vertAlign w:val="baseline"/>
                <w:lang w:val="en-US" w:eastAsia="zh-CN"/>
              </w:rPr>
              <w:t>227</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347</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78769</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玻璃钢夹砂管（SN10）D800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630</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482</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303660</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玻璃钢夹砂管（SN10）D1000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238</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728</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173264</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玻璃钢夹砂管（SN12.5）D1000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468</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778</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364104</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玻璃钢夹砂管（SN10）D1200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246</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1025</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252150</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玻璃钢夹砂管（SN10）D1500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427</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1689</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721203</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玻璃钢夹砂管（SN12.5）D1500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195</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1789</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348855</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玻璃钢夹砂管（SN12.5）D1800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120</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2485</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298200</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HDPE缠绕增强波纹管（SN10）DN400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225</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195</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43875</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HDPE缠绕增强波纹管（SN10）DN500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336</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316</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106176</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HDPE缠绕增强波纹管（SN10）DN800</w:t>
            </w:r>
          </w:p>
        </w:tc>
        <w:tc>
          <w:tcPr>
            <w:tcW w:w="810" w:type="dxa"/>
            <w:vAlign w:val="center"/>
          </w:tcPr>
          <w:p>
            <w:pPr>
              <w:autoSpaceDE w:val="0"/>
              <w:autoSpaceDN w:val="0"/>
              <w:jc w:val="center"/>
              <w:rPr>
                <w:vertAlign w:val="baseline"/>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740</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807</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597180</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1" w:type="dxa"/>
            <w:vAlign w:val="center"/>
          </w:tcPr>
          <w:p>
            <w:pPr>
              <w:autoSpaceDE w:val="0"/>
              <w:autoSpaceDN w:val="0"/>
              <w:jc w:val="center"/>
              <w:rPr>
                <w:rFonts w:hint="default"/>
                <w:vertAlign w:val="baseline"/>
                <w:lang w:val="en-US"/>
              </w:rPr>
            </w:pPr>
            <w:r>
              <w:rPr>
                <w:rFonts w:hint="eastAsia"/>
                <w:vertAlign w:val="baseline"/>
                <w:lang w:val="en-US" w:eastAsia="zh-CN"/>
              </w:rPr>
              <w:t>HDPE缠绕增强波纹管（SN12.5）DN800</w:t>
            </w:r>
          </w:p>
        </w:tc>
        <w:tc>
          <w:tcPr>
            <w:tcW w:w="810" w:type="dxa"/>
            <w:vAlign w:val="center"/>
          </w:tcPr>
          <w:p>
            <w:pPr>
              <w:autoSpaceDE w:val="0"/>
              <w:autoSpaceDN w:val="0"/>
              <w:jc w:val="center"/>
              <w:rPr>
                <w:rFonts w:hint="default"/>
                <w:vertAlign w:val="baseline"/>
                <w:lang w:val="en-US" w:eastAsia="zh-CN"/>
              </w:rPr>
            </w:pPr>
            <w:r>
              <w:rPr>
                <w:rFonts w:hint="eastAsia"/>
                <w:vertAlign w:val="baseline"/>
                <w:lang w:val="en-US" w:eastAsia="zh-CN"/>
              </w:rPr>
              <w:t>m</w:t>
            </w:r>
          </w:p>
        </w:tc>
        <w:tc>
          <w:tcPr>
            <w:tcW w:w="88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678</w:t>
            </w:r>
          </w:p>
        </w:tc>
        <w:tc>
          <w:tcPr>
            <w:tcW w:w="825"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887</w:t>
            </w:r>
          </w:p>
        </w:tc>
        <w:tc>
          <w:tcPr>
            <w:tcW w:w="1260"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601386</w:t>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1" w:type="dxa"/>
            <w:vAlign w:val="center"/>
          </w:tcPr>
          <w:p>
            <w:pPr>
              <w:autoSpaceDE w:val="0"/>
              <w:autoSpaceDN w:val="0"/>
              <w:jc w:val="center"/>
              <w:rPr>
                <w:rFonts w:hint="eastAsia" w:eastAsiaTheme="minorEastAsia"/>
                <w:vertAlign w:val="baseline"/>
                <w:lang w:eastAsia="zh-CN"/>
              </w:rPr>
            </w:pPr>
            <w:r>
              <w:rPr>
                <w:rFonts w:hint="eastAsia"/>
                <w:vertAlign w:val="baseline"/>
                <w:lang w:eastAsia="zh-CN"/>
              </w:rPr>
              <w:t>合计：</w:t>
            </w:r>
          </w:p>
        </w:tc>
        <w:tc>
          <w:tcPr>
            <w:tcW w:w="810" w:type="dxa"/>
            <w:vAlign w:val="center"/>
          </w:tcPr>
          <w:p>
            <w:pPr>
              <w:autoSpaceDE w:val="0"/>
              <w:autoSpaceDN w:val="0"/>
              <w:jc w:val="center"/>
              <w:rPr>
                <w:rFonts w:hint="eastAsia"/>
                <w:vertAlign w:val="baseline"/>
                <w:lang w:val="en-US" w:eastAsia="zh-CN"/>
              </w:rPr>
            </w:pPr>
          </w:p>
        </w:tc>
        <w:tc>
          <w:tcPr>
            <w:tcW w:w="885" w:type="dxa"/>
            <w:vAlign w:val="center"/>
          </w:tcPr>
          <w:p>
            <w:pPr>
              <w:autoSpaceDE w:val="0"/>
              <w:autoSpaceDN w:val="0"/>
              <w:jc w:val="center"/>
              <w:rPr>
                <w:vertAlign w:val="baseline"/>
              </w:rPr>
            </w:pPr>
          </w:p>
        </w:tc>
        <w:tc>
          <w:tcPr>
            <w:tcW w:w="825" w:type="dxa"/>
            <w:vAlign w:val="center"/>
          </w:tcPr>
          <w:p>
            <w:pPr>
              <w:autoSpaceDE w:val="0"/>
              <w:autoSpaceDN w:val="0"/>
              <w:jc w:val="center"/>
              <w:rPr>
                <w:vertAlign w:val="baseline"/>
              </w:rPr>
            </w:pPr>
          </w:p>
        </w:tc>
        <w:tc>
          <w:tcPr>
            <w:tcW w:w="1260" w:type="dxa"/>
            <w:vAlign w:val="center"/>
          </w:tcPr>
          <w:p>
            <w:pPr>
              <w:autoSpaceDE w:val="0"/>
              <w:autoSpaceDN w:val="0"/>
              <w:jc w:val="center"/>
              <w:rPr>
                <w:vertAlign w:val="baseline"/>
              </w:rPr>
            </w:pPr>
            <w:r>
              <w:rPr>
                <w:vertAlign w:val="baseline"/>
              </w:rPr>
              <w:fldChar w:fldCharType="begin"/>
            </w:r>
            <w:r>
              <w:rPr>
                <w:vertAlign w:val="baseline"/>
              </w:rPr>
              <w:instrText xml:space="preserve"> = sum(E2:E15) \* MERGEFORMAT </w:instrText>
            </w:r>
            <w:r>
              <w:rPr>
                <w:vertAlign w:val="baseline"/>
              </w:rPr>
              <w:fldChar w:fldCharType="separate"/>
            </w:r>
            <w:r>
              <w:rPr>
                <w:vertAlign w:val="baseline"/>
              </w:rPr>
              <w:t>4141524</w:t>
            </w:r>
            <w:r>
              <w:rPr>
                <w:vertAlign w:val="baseline"/>
              </w:rPr>
              <w:fldChar w:fldCharType="end"/>
            </w: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1" w:type="dxa"/>
            <w:vAlign w:val="center"/>
          </w:tcPr>
          <w:p>
            <w:pPr>
              <w:autoSpaceDE w:val="0"/>
              <w:autoSpaceDN w:val="0"/>
              <w:jc w:val="center"/>
              <w:rPr>
                <w:vertAlign w:val="baseline"/>
              </w:rPr>
            </w:pPr>
          </w:p>
        </w:tc>
        <w:tc>
          <w:tcPr>
            <w:tcW w:w="810" w:type="dxa"/>
            <w:vAlign w:val="center"/>
          </w:tcPr>
          <w:p>
            <w:pPr>
              <w:autoSpaceDE w:val="0"/>
              <w:autoSpaceDN w:val="0"/>
              <w:jc w:val="center"/>
              <w:rPr>
                <w:rFonts w:hint="eastAsia"/>
                <w:vertAlign w:val="baseline"/>
                <w:lang w:val="en-US" w:eastAsia="zh-CN"/>
              </w:rPr>
            </w:pPr>
          </w:p>
        </w:tc>
        <w:tc>
          <w:tcPr>
            <w:tcW w:w="885" w:type="dxa"/>
            <w:vAlign w:val="center"/>
          </w:tcPr>
          <w:p>
            <w:pPr>
              <w:autoSpaceDE w:val="0"/>
              <w:autoSpaceDN w:val="0"/>
              <w:jc w:val="center"/>
              <w:rPr>
                <w:vertAlign w:val="baseline"/>
              </w:rPr>
            </w:pPr>
          </w:p>
        </w:tc>
        <w:tc>
          <w:tcPr>
            <w:tcW w:w="825" w:type="dxa"/>
            <w:vAlign w:val="center"/>
          </w:tcPr>
          <w:p>
            <w:pPr>
              <w:autoSpaceDE w:val="0"/>
              <w:autoSpaceDN w:val="0"/>
              <w:jc w:val="center"/>
              <w:rPr>
                <w:vertAlign w:val="baseline"/>
              </w:rPr>
            </w:pPr>
          </w:p>
        </w:tc>
        <w:tc>
          <w:tcPr>
            <w:tcW w:w="1260" w:type="dxa"/>
            <w:vAlign w:val="center"/>
          </w:tcPr>
          <w:p>
            <w:pPr>
              <w:autoSpaceDE w:val="0"/>
              <w:autoSpaceDN w:val="0"/>
              <w:jc w:val="center"/>
              <w:rPr>
                <w:vertAlign w:val="baseline"/>
              </w:rPr>
            </w:pPr>
          </w:p>
        </w:tc>
        <w:tc>
          <w:tcPr>
            <w:tcW w:w="1027" w:type="dxa"/>
            <w:vAlign w:val="center"/>
          </w:tcPr>
          <w:p>
            <w:pPr>
              <w:autoSpaceDE w:val="0"/>
              <w:autoSpaceDN w:val="0"/>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11" w:type="dxa"/>
            <w:vAlign w:val="center"/>
          </w:tcPr>
          <w:p>
            <w:pPr>
              <w:autoSpaceDE w:val="0"/>
              <w:autoSpaceDN w:val="0"/>
              <w:jc w:val="center"/>
              <w:rPr>
                <w:vertAlign w:val="baseline"/>
              </w:rPr>
            </w:pPr>
          </w:p>
        </w:tc>
        <w:tc>
          <w:tcPr>
            <w:tcW w:w="810" w:type="dxa"/>
            <w:vAlign w:val="center"/>
          </w:tcPr>
          <w:p>
            <w:pPr>
              <w:autoSpaceDE w:val="0"/>
              <w:autoSpaceDN w:val="0"/>
              <w:jc w:val="center"/>
              <w:rPr>
                <w:rFonts w:hint="eastAsia"/>
                <w:vertAlign w:val="baseline"/>
                <w:lang w:val="en-US" w:eastAsia="zh-CN"/>
              </w:rPr>
            </w:pPr>
          </w:p>
        </w:tc>
        <w:tc>
          <w:tcPr>
            <w:tcW w:w="885" w:type="dxa"/>
            <w:vAlign w:val="center"/>
          </w:tcPr>
          <w:p>
            <w:pPr>
              <w:autoSpaceDE w:val="0"/>
              <w:autoSpaceDN w:val="0"/>
              <w:jc w:val="center"/>
              <w:rPr>
                <w:vertAlign w:val="baseline"/>
              </w:rPr>
            </w:pPr>
          </w:p>
        </w:tc>
        <w:tc>
          <w:tcPr>
            <w:tcW w:w="825" w:type="dxa"/>
            <w:vAlign w:val="center"/>
          </w:tcPr>
          <w:p>
            <w:pPr>
              <w:autoSpaceDE w:val="0"/>
              <w:autoSpaceDN w:val="0"/>
              <w:jc w:val="center"/>
              <w:rPr>
                <w:vertAlign w:val="baseline"/>
              </w:rPr>
            </w:pPr>
          </w:p>
        </w:tc>
        <w:tc>
          <w:tcPr>
            <w:tcW w:w="1260" w:type="dxa"/>
            <w:vAlign w:val="center"/>
          </w:tcPr>
          <w:p>
            <w:pPr>
              <w:autoSpaceDE w:val="0"/>
              <w:autoSpaceDN w:val="0"/>
              <w:jc w:val="center"/>
              <w:rPr>
                <w:vertAlign w:val="baseline"/>
              </w:rPr>
            </w:pPr>
          </w:p>
        </w:tc>
        <w:tc>
          <w:tcPr>
            <w:tcW w:w="1027" w:type="dxa"/>
            <w:vAlign w:val="center"/>
          </w:tcPr>
          <w:p>
            <w:pPr>
              <w:autoSpaceDE w:val="0"/>
              <w:autoSpaceDN w:val="0"/>
              <w:jc w:val="center"/>
              <w:rPr>
                <w:vertAlign w:val="baseline"/>
              </w:rPr>
            </w:pPr>
          </w:p>
        </w:tc>
      </w:tr>
    </w:tbl>
    <w:p>
      <w:pPr>
        <w:widowControl/>
        <w:spacing w:line="400" w:lineRule="exact"/>
        <w:ind w:firstLine="480"/>
        <w:jc w:val="left"/>
        <w:rPr>
          <w:rFonts w:ascii="宋体" w:hAnsi="宋体" w:eastAsia="宋体" w:cs="宋体"/>
          <w:kern w:val="0"/>
          <w:sz w:val="18"/>
          <w:szCs w:val="18"/>
        </w:rPr>
      </w:pPr>
      <w:r>
        <w:rPr>
          <w:rFonts w:hint="eastAsia"/>
          <w:lang w:eastAsia="zh-CN"/>
        </w:rPr>
        <w:t>备注：</w:t>
      </w:r>
      <w:r>
        <w:rPr>
          <w:rFonts w:hint="eastAsia" w:ascii="宋体" w:hAnsi="宋体" w:eastAsia="宋体" w:cs="Arial"/>
          <w:kern w:val="0"/>
          <w:sz w:val="18"/>
          <w:szCs w:val="21"/>
        </w:rPr>
        <w:t>报价供应商提供的货物应是全新、原装的合格正品，完全符合国家规定的质量标准</w:t>
      </w:r>
      <w:r>
        <w:rPr>
          <w:rFonts w:hint="eastAsia" w:ascii="宋体" w:hAnsi="宋体" w:eastAsia="宋体" w:cs="Arial"/>
          <w:kern w:val="0"/>
          <w:sz w:val="18"/>
          <w:szCs w:val="21"/>
          <w:lang w:eastAsia="zh-CN"/>
        </w:rPr>
        <w:t>行业</w:t>
      </w:r>
      <w:r>
        <w:rPr>
          <w:rFonts w:hint="eastAsia" w:ascii="宋体" w:hAnsi="宋体" w:eastAsia="宋体" w:cs="Arial"/>
          <w:kern w:val="0"/>
          <w:sz w:val="18"/>
          <w:szCs w:val="21"/>
        </w:rPr>
        <w:t>标准，供货时必须附产品原产地证书、</w:t>
      </w:r>
      <w:r>
        <w:rPr>
          <w:rFonts w:hint="eastAsia" w:ascii="宋体" w:hAnsi="宋体" w:eastAsia="宋体" w:cs="Arial"/>
          <w:kern w:val="0"/>
          <w:sz w:val="18"/>
          <w:szCs w:val="21"/>
          <w:lang w:eastAsia="zh-CN"/>
        </w:rPr>
        <w:t>出厂</w:t>
      </w:r>
      <w:r>
        <w:rPr>
          <w:rFonts w:hint="eastAsia" w:ascii="宋体" w:hAnsi="宋体" w:eastAsia="宋体" w:cs="Arial"/>
          <w:kern w:val="0"/>
          <w:sz w:val="18"/>
          <w:szCs w:val="21"/>
        </w:rPr>
        <w:t>合格证</w:t>
      </w:r>
      <w:r>
        <w:rPr>
          <w:rFonts w:hint="eastAsia" w:ascii="宋体" w:hAnsi="宋体" w:eastAsia="宋体" w:cs="Arial"/>
          <w:kern w:val="0"/>
          <w:sz w:val="18"/>
          <w:szCs w:val="21"/>
          <w:lang w:eastAsia="zh-CN"/>
        </w:rPr>
        <w:t>、根据供货批次提供该批次的第三方相关管材检验报告、</w:t>
      </w:r>
      <w:r>
        <w:rPr>
          <w:rFonts w:hint="eastAsia" w:ascii="宋体" w:hAnsi="宋体" w:eastAsia="宋体" w:cs="Arial"/>
          <w:kern w:val="0"/>
          <w:sz w:val="18"/>
          <w:szCs w:val="21"/>
        </w:rPr>
        <w:t>及其他相关的资料</w:t>
      </w:r>
      <w:r>
        <w:rPr>
          <w:rFonts w:hint="eastAsia" w:ascii="宋体" w:hAnsi="宋体" w:eastAsia="宋体" w:cs="Arial"/>
          <w:kern w:val="0"/>
          <w:sz w:val="18"/>
          <w:szCs w:val="21"/>
          <w:lang w:eastAsia="zh-CN"/>
        </w:rPr>
        <w:t>、HDPE缠绕增强波纹管必须为</w:t>
      </w:r>
      <w:r>
        <w:rPr>
          <w:rFonts w:hint="eastAsia" w:ascii="宋体" w:hAnsi="宋体" w:eastAsia="宋体" w:cs="Arial"/>
          <w:b/>
          <w:bCs/>
          <w:color w:val="auto"/>
          <w:kern w:val="0"/>
          <w:sz w:val="18"/>
          <w:szCs w:val="21"/>
          <w:lang w:eastAsia="zh-CN"/>
        </w:rPr>
        <w:t>（中财、联塑、公元等上市公司管材）</w:t>
      </w:r>
      <w:r>
        <w:rPr>
          <w:rFonts w:hint="eastAsia" w:ascii="宋体" w:hAnsi="宋体" w:eastAsia="宋体" w:cs="Arial"/>
          <w:kern w:val="0"/>
          <w:sz w:val="18"/>
          <w:szCs w:val="21"/>
        </w:rPr>
        <w:t>。</w:t>
      </w:r>
    </w:p>
    <w:p>
      <w:pPr>
        <w:rPr>
          <w:rFonts w:hint="eastAsia" w:ascii="楷体_GB2312" w:eastAsia="楷体_GB2312"/>
          <w:sz w:val="28"/>
          <w:u w:val="single"/>
        </w:rPr>
      </w:pPr>
      <w:r>
        <w:rPr>
          <w:rFonts w:hint="eastAsia" w:ascii="楷体_GB2312" w:eastAsia="楷体_GB2312"/>
          <w:sz w:val="28"/>
        </w:rPr>
        <w:t>报价供应商：</w:t>
      </w:r>
      <w:r>
        <w:rPr>
          <w:rFonts w:hint="eastAsia" w:ascii="楷体_GB2312" w:eastAsia="楷体_GB2312"/>
          <w:sz w:val="28"/>
          <w:u w:val="single"/>
        </w:rPr>
        <w:t>　　　　　　　（盖　章）　　　　　　　</w:t>
      </w:r>
    </w:p>
    <w:p>
      <w:pPr>
        <w:rPr>
          <w:rFonts w:hint="eastAsia" w:ascii="楷体_GB2312" w:hAnsi="宋体" w:eastAsia="楷体_GB2312"/>
          <w:sz w:val="28"/>
          <w:szCs w:val="28"/>
          <w:u w:val="single"/>
        </w:rPr>
      </w:pPr>
      <w:r>
        <w:rPr>
          <w:rFonts w:hint="eastAsia" w:ascii="楷体_GB2312" w:hAnsi="宋体" w:eastAsia="楷体_GB2312"/>
          <w:sz w:val="28"/>
          <w:szCs w:val="28"/>
        </w:rPr>
        <w:t>法定代表人或其委托代理人：</w:t>
      </w:r>
      <w:r>
        <w:rPr>
          <w:rFonts w:hint="eastAsia" w:ascii="楷体_GB2312" w:hAnsi="宋体" w:eastAsia="楷体_GB2312"/>
          <w:sz w:val="28"/>
          <w:szCs w:val="28"/>
          <w:u w:val="single"/>
        </w:rPr>
        <w:t xml:space="preserve">        （签字或盖章）  </w:t>
      </w:r>
    </w:p>
    <w:p>
      <w:pPr>
        <w:spacing w:before="156" w:beforeLines="50" w:after="156" w:afterLines="50" w:line="480" w:lineRule="auto"/>
        <w:jc w:val="center"/>
        <w:rPr>
          <w:rFonts w:ascii="楷体_GB2312" w:eastAsia="楷体_GB2312"/>
          <w:sz w:val="28"/>
        </w:rPr>
      </w:pPr>
      <w:r>
        <w:rPr>
          <w:rFonts w:hint="eastAsia" w:ascii="楷体_GB2312" w:eastAsia="楷体_GB2312"/>
          <w:sz w:val="28"/>
        </w:rPr>
        <w:t>日期：</w:t>
      </w:r>
      <w:r>
        <w:rPr>
          <w:rFonts w:hint="eastAsia" w:ascii="楷体_GB2312" w:eastAsia="楷体_GB2312"/>
          <w:sz w:val="28"/>
          <w:u w:val="single"/>
        </w:rPr>
        <w:t>　　　　</w:t>
      </w:r>
      <w:r>
        <w:rPr>
          <w:rFonts w:hint="eastAsia" w:ascii="楷体_GB2312" w:eastAsia="楷体_GB2312"/>
          <w:sz w:val="28"/>
        </w:rPr>
        <w:t>年</w:t>
      </w:r>
      <w:r>
        <w:rPr>
          <w:rFonts w:hint="eastAsia" w:ascii="楷体_GB2312" w:eastAsia="楷体_GB2312"/>
          <w:sz w:val="28"/>
          <w:u w:val="single"/>
        </w:rPr>
        <w:t>　　</w:t>
      </w:r>
      <w:r>
        <w:rPr>
          <w:rFonts w:hint="eastAsia" w:ascii="楷体_GB2312" w:eastAsia="楷体_GB2312"/>
          <w:sz w:val="28"/>
        </w:rPr>
        <w:t>月</w:t>
      </w:r>
      <w:r>
        <w:rPr>
          <w:rFonts w:hint="eastAsia" w:ascii="楷体_GB2312" w:eastAsia="楷体_GB2312"/>
          <w:sz w:val="28"/>
          <w:u w:val="single"/>
        </w:rPr>
        <w:t>　　</w:t>
      </w:r>
      <w:r>
        <w:rPr>
          <w:rFonts w:hint="eastAsia" w:ascii="楷体_GB2312" w:eastAsia="楷体_GB2312"/>
          <w:sz w:val="28"/>
        </w:rPr>
        <w:t>日</w:t>
      </w:r>
    </w:p>
    <w:p>
      <w:pPr>
        <w:pStyle w:val="2"/>
        <w:numPr>
          <w:ilvl w:val="0"/>
          <w:numId w:val="0"/>
        </w:numPr>
        <w:spacing w:before="0" w:line="500" w:lineRule="exact"/>
        <w:jc w:val="center"/>
        <w:rPr>
          <w:rFonts w:hint="eastAsia" w:cs="宋体"/>
          <w:b/>
          <w:sz w:val="30"/>
          <w:szCs w:val="30"/>
          <w:lang w:eastAsia="zh-CN"/>
        </w:rPr>
      </w:pPr>
    </w:p>
    <w:sectPr>
      <w:pgSz w:w="11900" w:h="16850"/>
      <w:pgMar w:top="1080" w:right="1140" w:bottom="700" w:left="164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B2914A0"/>
    <w:rsid w:val="0DFB45BB"/>
    <w:rsid w:val="177B0609"/>
    <w:rsid w:val="18CB5B2B"/>
    <w:rsid w:val="1B4F61D1"/>
    <w:rsid w:val="2158022C"/>
    <w:rsid w:val="231040CA"/>
    <w:rsid w:val="24793346"/>
    <w:rsid w:val="2496538E"/>
    <w:rsid w:val="266363BF"/>
    <w:rsid w:val="328B4278"/>
    <w:rsid w:val="346721C8"/>
    <w:rsid w:val="4355027C"/>
    <w:rsid w:val="43D26A13"/>
    <w:rsid w:val="43F84226"/>
    <w:rsid w:val="46923D44"/>
    <w:rsid w:val="49DA0FBE"/>
    <w:rsid w:val="4D100F8B"/>
    <w:rsid w:val="4FD0686E"/>
    <w:rsid w:val="57E4173B"/>
    <w:rsid w:val="5D2E67CB"/>
    <w:rsid w:val="5E55277D"/>
    <w:rsid w:val="626456E7"/>
    <w:rsid w:val="6910063A"/>
    <w:rsid w:val="69C75BE0"/>
    <w:rsid w:val="757A0096"/>
    <w:rsid w:val="77370311"/>
    <w:rsid w:val="7BBA3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2"/>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1"/>
    <w:pPr>
      <w:spacing w:before="86"/>
      <w:ind w:left="100"/>
    </w:pPr>
    <w:rPr>
      <w:rFonts w:ascii="宋体" w:hAnsi="宋体" w:eastAsia="宋体"/>
      <w:sz w:val="24"/>
      <w:szCs w:val="24"/>
    </w:rPr>
  </w:style>
  <w:style w:type="paragraph" w:styleId="6">
    <w:name w:val="annotation text"/>
    <w:basedOn w:val="1"/>
    <w:link w:val="33"/>
    <w:semiHidden/>
    <w:unhideWhenUsed/>
    <w:qFormat/>
    <w:uiPriority w:val="99"/>
  </w:style>
  <w:style w:type="paragraph" w:styleId="7">
    <w:name w:val="Plain Text"/>
    <w:basedOn w:val="1"/>
    <w:qFormat/>
    <w:uiPriority w:val="99"/>
    <w:pPr>
      <w:ind w:firstLine="560" w:firstLineChars="200"/>
    </w:pPr>
    <w:rPr>
      <w:rFonts w:asciiTheme="minorHAnsi" w:hAnsiTheme="minorHAnsi" w:cstheme="minorBidi"/>
      <w:szCs w:val="22"/>
    </w:rPr>
  </w:style>
  <w:style w:type="paragraph" w:styleId="8">
    <w:name w:val="Balloon Text"/>
    <w:basedOn w:val="1"/>
    <w:link w:val="28"/>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Typewriter"/>
    <w:basedOn w:val="13"/>
    <w:unhideWhenUsed/>
    <w:qFormat/>
    <w:uiPriority w:val="99"/>
    <w:rPr>
      <w:rFonts w:ascii="monospace" w:hAnsi="monospace" w:eastAsia="monospace" w:cs="monospace"/>
      <w:sz w:val="20"/>
    </w:rPr>
  </w:style>
  <w:style w:type="character" w:styleId="15">
    <w:name w:val="annotation reference"/>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customStyle="1" w:styleId="17">
    <w:name w:val="标题 11"/>
    <w:basedOn w:val="1"/>
    <w:qFormat/>
    <w:uiPriority w:val="1"/>
    <w:pPr>
      <w:ind w:left="2640"/>
      <w:outlineLvl w:val="1"/>
    </w:pPr>
    <w:rPr>
      <w:rFonts w:ascii="宋体" w:hAnsi="宋体" w:eastAsia="宋体"/>
      <w:sz w:val="72"/>
      <w:szCs w:val="72"/>
    </w:rPr>
  </w:style>
  <w:style w:type="paragraph" w:customStyle="1" w:styleId="18">
    <w:name w:val="标题 21"/>
    <w:basedOn w:val="1"/>
    <w:qFormat/>
    <w:uiPriority w:val="1"/>
    <w:pPr>
      <w:ind w:left="3433"/>
      <w:outlineLvl w:val="2"/>
    </w:pPr>
    <w:rPr>
      <w:rFonts w:ascii="宋体" w:hAnsi="宋体" w:eastAsia="宋体"/>
      <w:b/>
      <w:bCs/>
      <w:sz w:val="42"/>
      <w:szCs w:val="42"/>
    </w:rPr>
  </w:style>
  <w:style w:type="paragraph" w:customStyle="1" w:styleId="19">
    <w:name w:val="标题 31"/>
    <w:basedOn w:val="1"/>
    <w:qFormat/>
    <w:uiPriority w:val="1"/>
    <w:pPr>
      <w:outlineLvl w:val="3"/>
    </w:pPr>
    <w:rPr>
      <w:rFonts w:ascii="宋体" w:hAnsi="宋体" w:eastAsia="宋体"/>
      <w:b/>
      <w:bCs/>
      <w:sz w:val="40"/>
      <w:szCs w:val="40"/>
    </w:rPr>
  </w:style>
  <w:style w:type="paragraph" w:customStyle="1" w:styleId="20">
    <w:name w:val="标题 41"/>
    <w:basedOn w:val="1"/>
    <w:qFormat/>
    <w:uiPriority w:val="1"/>
    <w:pPr>
      <w:ind w:left="2985"/>
      <w:outlineLvl w:val="4"/>
    </w:pPr>
    <w:rPr>
      <w:rFonts w:ascii="宋体" w:hAnsi="宋体" w:eastAsia="宋体"/>
      <w:b/>
      <w:bCs/>
      <w:sz w:val="36"/>
      <w:szCs w:val="36"/>
    </w:rPr>
  </w:style>
  <w:style w:type="paragraph" w:customStyle="1" w:styleId="21">
    <w:name w:val="标题 51"/>
    <w:basedOn w:val="1"/>
    <w:qFormat/>
    <w:uiPriority w:val="1"/>
    <w:pPr>
      <w:ind w:left="360"/>
      <w:outlineLvl w:val="5"/>
    </w:pPr>
    <w:rPr>
      <w:rFonts w:ascii="宋体" w:hAnsi="宋体" w:eastAsia="宋体"/>
      <w:b/>
      <w:bCs/>
      <w:sz w:val="32"/>
      <w:szCs w:val="32"/>
    </w:rPr>
  </w:style>
  <w:style w:type="paragraph" w:customStyle="1" w:styleId="22">
    <w:name w:val="标题 61"/>
    <w:basedOn w:val="1"/>
    <w:qFormat/>
    <w:uiPriority w:val="1"/>
    <w:pPr>
      <w:ind w:left="53"/>
      <w:outlineLvl w:val="6"/>
    </w:pPr>
    <w:rPr>
      <w:rFonts w:ascii="宋体" w:hAnsi="宋体" w:eastAsia="宋体"/>
      <w:sz w:val="32"/>
      <w:szCs w:val="32"/>
    </w:rPr>
  </w:style>
  <w:style w:type="paragraph" w:customStyle="1" w:styleId="23">
    <w:name w:val="标题 71"/>
    <w:basedOn w:val="1"/>
    <w:qFormat/>
    <w:uiPriority w:val="1"/>
    <w:pPr>
      <w:spacing w:before="4"/>
      <w:ind w:left="1668"/>
      <w:outlineLvl w:val="7"/>
    </w:pPr>
    <w:rPr>
      <w:rFonts w:ascii="宋体" w:hAnsi="宋体" w:eastAsia="宋体"/>
      <w:sz w:val="31"/>
      <w:szCs w:val="31"/>
      <w:u w:val="single"/>
    </w:rPr>
  </w:style>
  <w:style w:type="paragraph" w:customStyle="1" w:styleId="24">
    <w:name w:val="标题 81"/>
    <w:basedOn w:val="1"/>
    <w:qFormat/>
    <w:uiPriority w:val="1"/>
    <w:pPr>
      <w:outlineLvl w:val="8"/>
    </w:pPr>
    <w:rPr>
      <w:rFonts w:ascii="宋体" w:hAnsi="宋体" w:eastAsia="宋体"/>
      <w:b/>
      <w:bCs/>
      <w:sz w:val="30"/>
      <w:szCs w:val="30"/>
    </w:rPr>
  </w:style>
  <w:style w:type="paragraph" w:customStyle="1" w:styleId="25">
    <w:name w:val="标题 91"/>
    <w:basedOn w:val="1"/>
    <w:qFormat/>
    <w:uiPriority w:val="1"/>
    <w:rPr>
      <w:rFonts w:ascii="宋体" w:hAnsi="宋体" w:eastAsia="宋体"/>
      <w:sz w:val="30"/>
      <w:szCs w:val="30"/>
    </w:rPr>
  </w:style>
  <w:style w:type="paragraph" w:styleId="26">
    <w:name w:val="List Paragraph"/>
    <w:basedOn w:val="1"/>
    <w:qFormat/>
    <w:uiPriority w:val="1"/>
  </w:style>
  <w:style w:type="paragraph" w:customStyle="1" w:styleId="27">
    <w:name w:val="Table Paragraph"/>
    <w:basedOn w:val="1"/>
    <w:qFormat/>
    <w:uiPriority w:val="0"/>
  </w:style>
  <w:style w:type="character" w:customStyle="1" w:styleId="28">
    <w:name w:val="批注框文本 Char"/>
    <w:basedOn w:val="13"/>
    <w:link w:val="8"/>
    <w:semiHidden/>
    <w:qFormat/>
    <w:uiPriority w:val="99"/>
    <w:rPr>
      <w:sz w:val="18"/>
      <w:szCs w:val="18"/>
    </w:rPr>
  </w:style>
  <w:style w:type="character" w:customStyle="1" w:styleId="29">
    <w:name w:val="页眉 Char"/>
    <w:basedOn w:val="13"/>
    <w:link w:val="10"/>
    <w:qFormat/>
    <w:uiPriority w:val="99"/>
    <w:rPr>
      <w:sz w:val="18"/>
      <w:szCs w:val="18"/>
    </w:rPr>
  </w:style>
  <w:style w:type="character" w:customStyle="1" w:styleId="30">
    <w:name w:val="页脚 Char"/>
    <w:basedOn w:val="13"/>
    <w:link w:val="9"/>
    <w:qFormat/>
    <w:uiPriority w:val="99"/>
    <w:rPr>
      <w:sz w:val="18"/>
      <w:szCs w:val="18"/>
    </w:rPr>
  </w:style>
  <w:style w:type="character" w:customStyle="1" w:styleId="31">
    <w:name w:val="正文文本 Char"/>
    <w:basedOn w:val="13"/>
    <w:link w:val="2"/>
    <w:qFormat/>
    <w:uiPriority w:val="1"/>
    <w:rPr>
      <w:rFonts w:ascii="宋体" w:hAnsi="宋体" w:eastAsia="宋体"/>
      <w:sz w:val="24"/>
      <w:szCs w:val="24"/>
    </w:rPr>
  </w:style>
  <w:style w:type="character" w:customStyle="1" w:styleId="32">
    <w:name w:val="标题 1 Char"/>
    <w:basedOn w:val="13"/>
    <w:link w:val="3"/>
    <w:qFormat/>
    <w:uiPriority w:val="0"/>
    <w:rPr>
      <w:rFonts w:ascii="Times New Roman" w:hAnsi="Times New Roman" w:eastAsia="宋体" w:cs="Times New Roman"/>
      <w:b/>
      <w:kern w:val="44"/>
      <w:sz w:val="44"/>
    </w:rPr>
  </w:style>
  <w:style w:type="character" w:customStyle="1" w:styleId="33">
    <w:name w:val="批注文字 Char"/>
    <w:basedOn w:val="13"/>
    <w:link w:val="6"/>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1</TotalTime>
  <ScaleCrop>false</ScaleCrop>
  <LinksUpToDate>false</LinksUpToDate>
  <CharactersWithSpaces>43656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哇咔咔</cp:lastModifiedBy>
  <cp:lastPrinted>2020-04-26T18:46:00Z</cp:lastPrinted>
  <dcterms:modified xsi:type="dcterms:W3CDTF">2020-05-22T02:50:35Z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2052-11.1.0.9662</vt:lpwstr>
  </property>
</Properties>
</file>