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default" w:asciiTheme="majorEastAsia" w:hAnsiTheme="majorEastAsia" w:eastAsiaTheme="majorEastAsia"/>
          <w:b/>
          <w:color w:val="000000"/>
          <w:spacing w:val="4"/>
          <w:sz w:val="36"/>
          <w:szCs w:val="36"/>
          <w:lang w:val="en-US" w:eastAsia="zh-CN"/>
        </w:rPr>
      </w:pPr>
      <w:bookmarkStart w:id="0" w:name="OLE_LINK1"/>
      <w:bookmarkStart w:id="1" w:name="OLE_LINK2"/>
      <w:r>
        <w:rPr>
          <w:rFonts w:hint="eastAsia" w:asciiTheme="majorEastAsia" w:hAnsiTheme="majorEastAsia" w:eastAsiaTheme="majorEastAsia"/>
          <w:b/>
          <w:color w:val="000000"/>
          <w:spacing w:val="4"/>
          <w:sz w:val="36"/>
          <w:szCs w:val="36"/>
        </w:rPr>
        <w:t>【招标公告】上饶市槠溪北路（三清山大道-天佑大道段）道路工程</w:t>
      </w:r>
      <w:r>
        <w:rPr>
          <w:rFonts w:hint="eastAsia" w:asciiTheme="majorEastAsia" w:hAnsiTheme="majorEastAsia" w:eastAsiaTheme="majorEastAsia"/>
          <w:b/>
          <w:color w:val="000000"/>
          <w:spacing w:val="4"/>
          <w:sz w:val="36"/>
          <w:szCs w:val="36"/>
          <w:lang w:eastAsia="zh-CN"/>
        </w:rPr>
        <w:t>劳务招标公告</w:t>
      </w:r>
      <w:r>
        <w:rPr>
          <w:rFonts w:hint="eastAsia" w:asciiTheme="majorEastAsia" w:hAnsiTheme="majorEastAsia" w:eastAsiaTheme="majorEastAsia"/>
          <w:b/>
          <w:color w:val="000000"/>
          <w:spacing w:val="4"/>
          <w:sz w:val="36"/>
          <w:szCs w:val="36"/>
          <w:lang w:val="en-US" w:eastAsia="zh-CN"/>
        </w:rPr>
        <w:tab/>
      </w:r>
    </w:p>
    <w:p>
      <w:pPr>
        <w:pStyle w:val="2"/>
        <w:spacing w:before="29" w:line="331" w:lineRule="auto"/>
        <w:ind w:right="2228"/>
        <w:rPr>
          <w:rFonts w:hint="default" w:cs="宋体"/>
          <w:color w:val="000000"/>
          <w:spacing w:val="4"/>
          <w:lang w:val="en-US" w:eastAsia="zh-CN"/>
        </w:rPr>
      </w:pPr>
      <w:r>
        <w:rPr>
          <w:rFonts w:hint="eastAsia" w:cs="宋体"/>
          <w:b/>
          <w:bCs/>
          <w:color w:val="000000"/>
          <w:spacing w:val="4"/>
          <w:lang w:eastAsia="zh-CN"/>
        </w:rPr>
        <w:t>一、招标编号：</w:t>
      </w:r>
      <w:r>
        <w:rPr>
          <w:rFonts w:hint="eastAsia" w:cs="宋体"/>
          <w:b/>
          <w:bCs/>
          <w:color w:val="000000"/>
          <w:spacing w:val="4"/>
          <w:lang w:val="en-US" w:eastAsia="zh-CN"/>
        </w:rPr>
        <w:t>ZXBL-YWG-2020-2</w:t>
      </w:r>
    </w:p>
    <w:p>
      <w:pPr>
        <w:pStyle w:val="2"/>
        <w:spacing w:before="29" w:line="331" w:lineRule="auto"/>
        <w:rPr>
          <w:rFonts w:hint="eastAsia" w:cs="宋体"/>
          <w:color w:val="000000"/>
          <w:lang w:eastAsia="zh-CN"/>
        </w:rPr>
      </w:pPr>
      <w:r>
        <w:rPr>
          <w:rFonts w:hint="eastAsia" w:cs="宋体"/>
          <w:b/>
          <w:bCs/>
          <w:color w:val="000000"/>
          <w:spacing w:val="4"/>
          <w:lang w:eastAsia="zh-CN"/>
        </w:rPr>
        <w:t>二、项目名称：上饶市槠溪北路（三清山大道-天佑大道段）道路工程</w:t>
      </w:r>
    </w:p>
    <w:p>
      <w:pPr>
        <w:pStyle w:val="2"/>
        <w:keepNext w:val="0"/>
        <w:keepLines w:val="0"/>
        <w:pageBreakBefore w:val="0"/>
        <w:widowControl w:val="0"/>
        <w:kinsoku/>
        <w:wordWrap/>
        <w:overflowPunct/>
        <w:topLinePunct w:val="0"/>
        <w:autoSpaceDE/>
        <w:autoSpaceDN/>
        <w:bidi w:val="0"/>
        <w:adjustRightInd/>
        <w:snapToGrid/>
        <w:spacing w:before="0" w:line="375" w:lineRule="exact"/>
        <w:ind w:left="102" w:right="0"/>
        <w:textAlignment w:val="auto"/>
        <w:rPr>
          <w:rFonts w:hint="eastAsia" w:cs="宋体"/>
          <w:color w:val="000000"/>
          <w:spacing w:val="6"/>
          <w:lang w:eastAsia="zh-CN"/>
        </w:rPr>
      </w:pPr>
      <w:r>
        <w:rPr>
          <w:rFonts w:hint="eastAsia" w:cs="宋体"/>
          <w:b/>
          <w:bCs/>
          <w:color w:val="000000"/>
          <w:spacing w:val="4"/>
          <w:lang w:eastAsia="zh-CN"/>
        </w:rPr>
        <w:t>三、项目概况：</w:t>
      </w:r>
      <w:r>
        <w:rPr>
          <w:rFonts w:hint="eastAsia" w:cs="宋体"/>
          <w:b/>
          <w:bCs/>
          <w:color w:val="auto"/>
          <w:spacing w:val="6"/>
          <w:lang w:eastAsia="zh-CN"/>
        </w:rPr>
        <w:t>上饶市槠溪北路（三清山大道至天佑大道段）道路工程位于广信区罗桥街道办境内，为一条南北向的城市主干道。作为槠溪北路（凤凰大道～三清山大道）的延伸段，起点位于三清山大桥东桥头，与三清山大道平交顺接；终点位于天佑大道与上饶大道北二段平交处，顺接天佑大道。</w:t>
      </w:r>
    </w:p>
    <w:p>
      <w:pPr>
        <w:pStyle w:val="2"/>
        <w:spacing w:before="29" w:line="331" w:lineRule="auto"/>
        <w:ind w:right="2228"/>
        <w:rPr>
          <w:rFonts w:hint="eastAsia" w:cs="宋体"/>
          <w:b/>
          <w:bCs/>
          <w:color w:val="000000"/>
          <w:spacing w:val="4"/>
          <w:lang w:eastAsia="zh-CN"/>
        </w:rPr>
      </w:pPr>
      <w:r>
        <w:rPr>
          <w:rFonts w:hint="eastAsia" w:cs="宋体"/>
          <w:b/>
          <w:bCs/>
          <w:color w:val="000000"/>
          <w:spacing w:val="4"/>
          <w:lang w:eastAsia="zh-CN"/>
        </w:rPr>
        <w:t>四、招标范围：</w:t>
      </w:r>
    </w:p>
    <w:tbl>
      <w:tblPr>
        <w:tblStyle w:val="10"/>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6"/>
        <w:gridCol w:w="1269"/>
        <w:gridCol w:w="1639"/>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156"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招标范围</w:t>
            </w:r>
          </w:p>
        </w:tc>
        <w:tc>
          <w:tcPr>
            <w:tcW w:w="1269"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起讫桩号</w:t>
            </w:r>
          </w:p>
        </w:tc>
        <w:tc>
          <w:tcPr>
            <w:tcW w:w="1639"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里程数（公里）</w:t>
            </w:r>
          </w:p>
        </w:tc>
        <w:tc>
          <w:tcPr>
            <w:tcW w:w="1807"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建设类型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156" w:type="dxa"/>
            <w:noWrap w:val="0"/>
            <w:vAlign w:val="center"/>
          </w:tcPr>
          <w:p>
            <w:pPr>
              <w:pStyle w:val="2"/>
              <w:spacing w:before="29" w:line="331" w:lineRule="auto"/>
              <w:ind w:left="0"/>
              <w:jc w:val="center"/>
              <w:rPr>
                <w:rFonts w:hint="eastAsia" w:cs="宋体"/>
                <w:bCs/>
                <w:color w:val="000000"/>
                <w:lang w:eastAsia="zh-CN"/>
              </w:rPr>
            </w:pPr>
            <w:r>
              <w:rPr>
                <w:rFonts w:hint="eastAsia" w:cs="宋体"/>
                <w:color w:val="000000"/>
                <w:spacing w:val="4"/>
                <w:lang w:eastAsia="zh-CN"/>
              </w:rPr>
              <w:t>雨、污水工程</w:t>
            </w:r>
          </w:p>
        </w:tc>
        <w:tc>
          <w:tcPr>
            <w:tcW w:w="1269" w:type="dxa"/>
            <w:noWrap w:val="0"/>
            <w:vAlign w:val="center"/>
          </w:tcPr>
          <w:p>
            <w:pPr>
              <w:spacing w:line="500" w:lineRule="exact"/>
              <w:jc w:val="center"/>
              <w:rPr>
                <w:rFonts w:hint="eastAsia" w:ascii="宋体" w:hAnsi="宋体" w:cs="宋体"/>
                <w:bCs/>
                <w:color w:val="000000"/>
                <w:sz w:val="24"/>
                <w:szCs w:val="24"/>
              </w:rPr>
            </w:pPr>
            <w:r>
              <w:rPr>
                <w:rFonts w:hint="eastAsia" w:ascii="宋体" w:hAnsi="宋体" w:cs="宋体"/>
                <w:bCs/>
                <w:color w:val="000000"/>
                <w:sz w:val="24"/>
                <w:szCs w:val="24"/>
                <w:lang w:eastAsia="zh-CN"/>
              </w:rPr>
              <w:t>K0+000-K1+664</w:t>
            </w:r>
          </w:p>
        </w:tc>
        <w:tc>
          <w:tcPr>
            <w:tcW w:w="1639" w:type="dxa"/>
            <w:noWrap w:val="0"/>
            <w:vAlign w:val="center"/>
          </w:tcPr>
          <w:p>
            <w:pPr>
              <w:spacing w:line="500" w:lineRule="exact"/>
              <w:jc w:val="center"/>
              <w:rPr>
                <w:rFonts w:hint="default" w:ascii="宋体" w:hAnsi="宋体" w:cs="宋体"/>
                <w:bCs/>
                <w:color w:val="000000"/>
                <w:sz w:val="24"/>
                <w:szCs w:val="24"/>
                <w:lang w:val="en-US" w:eastAsia="zh-CN"/>
              </w:rPr>
            </w:pPr>
            <w:r>
              <w:rPr>
                <w:rFonts w:hint="eastAsia" w:ascii="宋体" w:hAnsi="宋体" w:cs="宋体"/>
                <w:bCs/>
                <w:color w:val="000000"/>
                <w:sz w:val="24"/>
                <w:szCs w:val="24"/>
                <w:lang w:val="en-US" w:eastAsia="zh-CN"/>
              </w:rPr>
              <w:t>1.664</w:t>
            </w:r>
          </w:p>
        </w:tc>
        <w:tc>
          <w:tcPr>
            <w:tcW w:w="1807" w:type="dxa"/>
            <w:noWrap w:val="0"/>
            <w:vAlign w:val="center"/>
          </w:tcPr>
          <w:p>
            <w:pPr>
              <w:spacing w:line="500" w:lineRule="exact"/>
              <w:jc w:val="center"/>
              <w:rPr>
                <w:rFonts w:hint="eastAsia" w:ascii="宋体" w:hAnsi="宋体" w:eastAsia="宋体" w:cs="宋体"/>
                <w:bCs/>
                <w:color w:val="000000"/>
                <w:sz w:val="24"/>
                <w:szCs w:val="24"/>
                <w:lang w:eastAsia="zh-CN"/>
              </w:rPr>
            </w:pPr>
            <w:r>
              <w:rPr>
                <w:rFonts w:hint="eastAsia" w:ascii="宋体" w:hAnsi="宋体" w:cs="宋体"/>
                <w:bCs/>
                <w:color w:val="000000"/>
                <w:sz w:val="24"/>
                <w:szCs w:val="24"/>
                <w:lang w:eastAsia="zh-CN"/>
              </w:rPr>
              <w:t>城市主干道</w:t>
            </w:r>
          </w:p>
        </w:tc>
      </w:tr>
    </w:tbl>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4.1本次招标范围为</w:t>
      </w:r>
      <w:r>
        <w:rPr>
          <w:rFonts w:hint="eastAsia" w:ascii="宋体" w:hAnsi="宋体" w:cs="宋体"/>
          <w:b/>
          <w:color w:val="000000"/>
          <w:spacing w:val="4"/>
          <w:sz w:val="24"/>
          <w:szCs w:val="24"/>
          <w:u w:val="single"/>
          <w:lang w:val="en-US" w:eastAsia="zh-CN"/>
        </w:rPr>
        <w:t>上饶市槠溪北路（三清山大道-天佑大道段）道路工程中雨污水工程劳务部分</w:t>
      </w:r>
      <w:r>
        <w:rPr>
          <w:rFonts w:hint="eastAsia" w:ascii="宋体" w:hAnsi="宋体" w:cs="宋体"/>
          <w:b/>
          <w:color w:val="000000"/>
          <w:spacing w:val="4"/>
          <w:sz w:val="24"/>
          <w:szCs w:val="24"/>
          <w:u w:val="none"/>
          <w:lang w:val="en-US" w:eastAsia="zh-CN"/>
        </w:rPr>
        <w:t>。</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4.2施工内容及具体单价详见《投标报价工程量清单》（单价均包含9％的增值税），具体工程数量以实际施工数量为准，总工程数量不得超过设计图工程数量。</w:t>
      </w:r>
    </w:p>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4.3质量要求：项目的施工至竣工验收合格及整体移交，工程保修期内的缺陷修复和保养工作。</w:t>
      </w:r>
    </w:p>
    <w:p>
      <w:pPr>
        <w:numPr>
          <w:ilvl w:val="0"/>
          <w:numId w:val="1"/>
        </w:numPr>
        <w:spacing w:line="500" w:lineRule="exact"/>
        <w:rPr>
          <w:rFonts w:hint="eastAsia" w:ascii="宋体" w:hAnsi="宋体" w:cs="宋体"/>
          <w:b/>
          <w:color w:val="000000"/>
          <w:spacing w:val="4"/>
          <w:sz w:val="24"/>
          <w:szCs w:val="24"/>
        </w:rPr>
      </w:pPr>
      <w:r>
        <w:rPr>
          <w:rFonts w:hint="eastAsia" w:ascii="宋体" w:hAnsi="宋体" w:cs="宋体"/>
          <w:b/>
          <w:color w:val="000000"/>
          <w:spacing w:val="4"/>
          <w:sz w:val="24"/>
          <w:szCs w:val="24"/>
        </w:rPr>
        <w:t>投标人的资格条件：</w:t>
      </w:r>
    </w:p>
    <w:p>
      <w:pPr>
        <w:numPr>
          <w:ilvl w:val="0"/>
          <w:numId w:val="0"/>
        </w:num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5.1投标人必须在上饶市交通建设投资集团有限公司劳务分包企业资源库2019年度路基专业入库企业名单内。</w:t>
      </w:r>
    </w:p>
    <w:p>
      <w:pPr>
        <w:numPr>
          <w:ilvl w:val="0"/>
          <w:numId w:val="0"/>
        </w:num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5.2本项目不接受联合体投标</w:t>
      </w:r>
    </w:p>
    <w:p>
      <w:pPr>
        <w:numPr>
          <w:ilvl w:val="0"/>
          <w:numId w:val="0"/>
        </w:num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5.3投标人开标时需携带企业营业执照原件、资质证书原件、安全生产许可证原件、授权委托书原件、保证金汇款凭证、介绍信。</w:t>
      </w:r>
    </w:p>
    <w:p>
      <w:pPr>
        <w:numPr>
          <w:ilvl w:val="0"/>
          <w:numId w:val="0"/>
        </w:num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5.4投标人近三年（时间2017年1月1日～2019年12月31日）至少完成过一个以上的类似施工业绩。业绩必须提供1种以上（含1种）能证明投标人施工经历的有关证明材料原件（施工合同、交工证书，结算单）。</w:t>
      </w:r>
    </w:p>
    <w:p>
      <w:pPr>
        <w:keepNext w:val="0"/>
        <w:keepLines w:val="0"/>
        <w:pageBreakBefore w:val="0"/>
        <w:widowControl w:val="0"/>
        <w:numPr>
          <w:ilvl w:val="0"/>
          <w:numId w:val="1"/>
        </w:numPr>
        <w:kinsoku/>
        <w:wordWrap/>
        <w:overflowPunct/>
        <w:topLinePunct w:val="0"/>
        <w:bidi w:val="0"/>
        <w:spacing w:line="480" w:lineRule="atLeast"/>
        <w:ind w:left="0" w:leftChars="0" w:firstLine="0" w:firstLineChars="0"/>
        <w:textAlignment w:val="auto"/>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公告时间：</w:t>
      </w:r>
      <w:r>
        <w:rPr>
          <w:rFonts w:hint="eastAsia" w:ascii="宋体" w:hAnsi="宋体" w:cs="宋体"/>
          <w:color w:val="000000"/>
          <w:sz w:val="24"/>
          <w:szCs w:val="24"/>
          <w:lang w:val="en-US" w:eastAsia="zh-CN"/>
        </w:rPr>
        <w:t>2020年5月27日至2020年5月31日14：30分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开标时间：</w:t>
      </w:r>
      <w:r>
        <w:rPr>
          <w:rFonts w:hint="eastAsia" w:ascii="宋体" w:hAnsi="宋体"/>
          <w:spacing w:val="6"/>
          <w:sz w:val="24"/>
          <w:szCs w:val="24"/>
          <w:lang w:eastAsia="zh-CN"/>
        </w:rPr>
        <w:t>20</w:t>
      </w:r>
      <w:r>
        <w:rPr>
          <w:rFonts w:hint="eastAsia" w:ascii="宋体" w:hAnsi="宋体"/>
          <w:spacing w:val="6"/>
          <w:sz w:val="24"/>
          <w:szCs w:val="24"/>
          <w:lang w:val="en-US" w:eastAsia="zh-CN"/>
        </w:rPr>
        <w:t>20</w:t>
      </w:r>
      <w:r>
        <w:rPr>
          <w:rFonts w:hint="eastAsia" w:ascii="宋体" w:hAnsi="宋体"/>
          <w:spacing w:val="6"/>
          <w:sz w:val="24"/>
          <w:szCs w:val="24"/>
          <w:lang w:eastAsia="zh-CN"/>
        </w:rPr>
        <w:t>年</w:t>
      </w:r>
      <w:r>
        <w:rPr>
          <w:rFonts w:hint="eastAsia" w:ascii="宋体" w:hAnsi="宋体"/>
          <w:spacing w:val="6"/>
          <w:sz w:val="24"/>
          <w:szCs w:val="24"/>
          <w:lang w:val="en-US" w:eastAsia="zh-CN"/>
        </w:rPr>
        <w:t>5</w:t>
      </w:r>
      <w:r>
        <w:rPr>
          <w:rFonts w:hint="eastAsia" w:ascii="宋体" w:hAnsi="宋体"/>
          <w:spacing w:val="6"/>
          <w:sz w:val="24"/>
          <w:szCs w:val="24"/>
          <w:lang w:eastAsia="zh-CN"/>
        </w:rPr>
        <w:t>月</w:t>
      </w:r>
      <w:r>
        <w:rPr>
          <w:rFonts w:hint="eastAsia" w:ascii="宋体" w:hAnsi="宋体"/>
          <w:spacing w:val="6"/>
          <w:sz w:val="24"/>
          <w:szCs w:val="24"/>
          <w:lang w:val="en-US" w:eastAsia="zh-CN"/>
        </w:rPr>
        <w:t>31</w:t>
      </w:r>
      <w:r>
        <w:rPr>
          <w:rFonts w:hint="eastAsia" w:ascii="宋体" w:hAnsi="宋体"/>
          <w:spacing w:val="6"/>
          <w:sz w:val="24"/>
          <w:szCs w:val="24"/>
          <w:lang w:eastAsia="zh-CN"/>
        </w:rPr>
        <w:t>日</w:t>
      </w:r>
      <w:r>
        <w:rPr>
          <w:rFonts w:hint="eastAsia" w:ascii="宋体" w:hAnsi="宋体"/>
          <w:spacing w:val="6"/>
          <w:sz w:val="24"/>
          <w:szCs w:val="24"/>
          <w:lang w:val="en-US" w:eastAsia="zh-CN"/>
        </w:rPr>
        <w:t>14</w:t>
      </w:r>
      <w:r>
        <w:rPr>
          <w:rFonts w:hint="eastAsia" w:ascii="宋体" w:hAnsi="宋体"/>
          <w:spacing w:val="6"/>
          <w:sz w:val="24"/>
          <w:szCs w:val="24"/>
          <w:lang w:eastAsia="zh-CN"/>
        </w:rPr>
        <w:t>:</w:t>
      </w:r>
      <w:r>
        <w:rPr>
          <w:rFonts w:hint="eastAsia" w:ascii="宋体" w:hAnsi="宋体"/>
          <w:spacing w:val="6"/>
          <w:sz w:val="24"/>
          <w:szCs w:val="24"/>
          <w:lang w:val="en-US" w:eastAsia="zh-CN"/>
        </w:rPr>
        <w:t>3</w:t>
      </w:r>
      <w:r>
        <w:rPr>
          <w:rFonts w:hint="eastAsia" w:ascii="宋体" w:hAnsi="宋体"/>
          <w:spacing w:val="6"/>
          <w:sz w:val="24"/>
          <w:szCs w:val="24"/>
          <w:lang w:eastAsia="zh-CN"/>
        </w:rPr>
        <w:t>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七、报名方式：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6"/>
        <w:keepNext w:val="0"/>
        <w:keepLines w:val="0"/>
        <w:pageBreakBefore w:val="0"/>
        <w:widowControl w:val="0"/>
        <w:kinsoku/>
        <w:wordWrap/>
        <w:overflowPunct/>
        <w:topLinePunct w:val="0"/>
        <w:bidi w:val="0"/>
        <w:adjustRightInd w:val="0"/>
        <w:snapToGrid w:val="0"/>
        <w:spacing w:line="480" w:lineRule="atLeast"/>
        <w:textAlignment w:val="auto"/>
        <w:rPr>
          <w:rFonts w:hint="eastAsia" w:hAnsi="宋体"/>
          <w:bCs/>
          <w:color w:val="auto"/>
          <w:sz w:val="24"/>
          <w:szCs w:val="24"/>
          <w:lang w:val="en-US"/>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贰万元整</w:t>
      </w:r>
      <w:r>
        <w:rPr>
          <w:rFonts w:hint="eastAsia" w:hAnsi="宋体"/>
          <w:bCs/>
          <w:color w:val="auto"/>
          <w:sz w:val="24"/>
          <w:szCs w:val="24"/>
          <w:highlight w:val="white"/>
          <w:lang w:val="en-US"/>
        </w:rPr>
        <w:t>(￥：</w:t>
      </w:r>
      <w:r>
        <w:rPr>
          <w:rFonts w:hint="eastAsia" w:hAnsi="宋体"/>
          <w:bCs/>
          <w:color w:val="auto"/>
          <w:sz w:val="24"/>
          <w:szCs w:val="24"/>
          <w:highlight w:val="white"/>
          <w:u w:val="single"/>
          <w:lang w:val="en-US" w:eastAsia="zh-CN"/>
        </w:rPr>
        <w:t>2</w:t>
      </w:r>
      <w:r>
        <w:rPr>
          <w:rFonts w:hint="eastAsia" w:hAnsi="宋体"/>
          <w:bCs/>
          <w:color w:val="auto"/>
          <w:sz w:val="24"/>
          <w:szCs w:val="24"/>
          <w:highlight w:val="white"/>
          <w:u w:val="single"/>
          <w:lang w:val="en-US"/>
        </w:rPr>
        <w:t>000</w:t>
      </w:r>
      <w:r>
        <w:rPr>
          <w:rFonts w:hint="eastAsia" w:hAnsi="宋体"/>
          <w:bCs/>
          <w:color w:val="auto"/>
          <w:sz w:val="24"/>
          <w:szCs w:val="24"/>
          <w:highlight w:val="white"/>
          <w:u w:val="single"/>
          <w:lang w:val="en-US" w:eastAsia="zh-CN"/>
        </w:rPr>
        <w:t>0</w:t>
      </w:r>
      <w:r>
        <w:rPr>
          <w:rFonts w:hint="eastAsia" w:hAnsi="宋体"/>
          <w:bCs/>
          <w:color w:val="auto"/>
          <w:sz w:val="24"/>
          <w:szCs w:val="24"/>
          <w:highlight w:val="white"/>
          <w:u w:val="single"/>
          <w:lang w:val="en-US"/>
        </w:rPr>
        <w:t>.00</w:t>
      </w:r>
      <w:r>
        <w:rPr>
          <w:rFonts w:hint="eastAsia" w:hAnsi="宋体"/>
          <w:bCs/>
          <w:color w:val="auto"/>
          <w:sz w:val="24"/>
          <w:szCs w:val="24"/>
          <w:highlight w:val="white"/>
          <w:lang w:val="en-US"/>
        </w:rPr>
        <w:t>元)。</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rPr>
          <w:rFonts w:hint="eastAsia" w:ascii="宋体" w:hAnsi="宋体" w:cs="宋体"/>
          <w:b/>
          <w:bCs/>
          <w:color w:val="auto"/>
          <w:spacing w:val="4"/>
          <w:sz w:val="24"/>
          <w:szCs w:val="24"/>
          <w:lang w:val="zh-CN" w:eastAsia="zh-CN" w:bidi="ar-SA"/>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27</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31</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14</w:t>
      </w:r>
      <w:bookmarkStart w:id="7" w:name="_GoBack"/>
      <w:bookmarkEnd w:id="7"/>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招标人：上饶京宝路桥工程有限公司</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地址：上饶市信州区丰溪路</w:t>
      </w:r>
      <w:r>
        <w:rPr>
          <w:rFonts w:hint="eastAsia" w:ascii="宋体" w:hAnsi="宋体" w:cs="宋体"/>
          <w:color w:val="000000"/>
          <w:sz w:val="24"/>
          <w:szCs w:val="24"/>
          <w:lang w:val="en-US" w:eastAsia="zh-CN"/>
        </w:rPr>
        <w:t>28号十楼</w:t>
      </w:r>
    </w:p>
    <w:p>
      <w:pPr>
        <w:spacing w:line="360" w:lineRule="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联系人：彭先生</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联系电话：</w:t>
      </w:r>
      <w:r>
        <w:rPr>
          <w:rFonts w:hint="eastAsia" w:ascii="宋体" w:hAnsi="宋体" w:cs="宋体"/>
          <w:color w:val="000000"/>
          <w:sz w:val="24"/>
          <w:szCs w:val="24"/>
          <w:lang w:val="en-US" w:eastAsia="zh-CN"/>
        </w:rPr>
        <w:t>13340082090</w:t>
      </w: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bookmarkEnd w:id="0"/>
    <w:bookmarkEnd w:id="1"/>
    <w:p>
      <w:pPr>
        <w:pStyle w:val="4"/>
        <w:bidi w:val="0"/>
        <w:jc w:val="center"/>
        <w:rPr>
          <w:rFonts w:hint="eastAsia"/>
          <w:lang w:eastAsia="zh-CN"/>
        </w:rPr>
      </w:pPr>
      <w:r>
        <w:rPr>
          <w:rFonts w:hint="eastAsia"/>
          <w:lang w:eastAsia="zh-CN"/>
        </w:rPr>
        <w:t>招标方式及内容</w:t>
      </w:r>
    </w:p>
    <w:p>
      <w:pPr>
        <w:pStyle w:val="2"/>
        <w:tabs>
          <w:tab w:val="left" w:pos="2216"/>
          <w:tab w:val="left" w:pos="4893"/>
        </w:tabs>
        <w:spacing w:before="261"/>
        <w:ind w:left="0" w:right="72"/>
        <w:jc w:val="center"/>
        <w:rPr>
          <w:rFonts w:hint="eastAsia" w:ascii="Times New Roman" w:hAnsi="Times New Roman" w:eastAsia="Times New Roman" w:cs="Times New Roman"/>
          <w:sz w:val="28"/>
          <w:szCs w:val="28"/>
          <w:u w:val="single" w:color="000000"/>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本项目采用报价承诺法。</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公示截止日期即为开标日期。有意参加投标的投标人根据招标公告，并根据自身条件和实力组织人员在公示截止日期前提交标书给招标人。招标人针对要约价做出实质性响应(</w:t>
      </w:r>
      <w:r>
        <w:rPr>
          <w:rFonts w:hint="eastAsia" w:ascii="宋体" w:hAnsi="宋体" w:eastAsia="宋体" w:cstheme="minorBidi"/>
          <w:b/>
          <w:bCs/>
          <w:sz w:val="24"/>
          <w:szCs w:val="24"/>
          <w:lang w:val="en-US" w:eastAsia="zh-CN" w:bidi="ar-SA"/>
        </w:rPr>
        <w:t>即投标报价等于或小于要约价</w:t>
      </w:r>
      <w:r>
        <w:rPr>
          <w:rFonts w:hint="eastAsia" w:ascii="宋体" w:hAnsi="宋体" w:eastAsia="宋体" w:cstheme="minorBidi"/>
          <w:sz w:val="24"/>
          <w:szCs w:val="24"/>
          <w:lang w:val="en-US" w:eastAsia="zh-CN" w:bidi="ar-SA"/>
        </w:rPr>
        <w:t>)，并在规定的时间内递交。</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对经过符合性评审合格的投标人，采用两轮抽签法：第一轮，按提交投标文件的顺序，由投标人公开随机抽出一个号码，该号码即代表该投标人，并公布每个号码所对应的投标人；第二轮，将代表投标人的号码球投入摇号机内，由招标人代表公开随机抽取一个号码，该号码所对应的投标人为第一中标候选人，确定为中标人；另抽取 2 个号码，所对应的投标人依次为 第二、三中标候选人；如在评标过程中出现参与投标的投标人低于3家时，则宣布本次发包失败，重新发包。</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本项目要约价为</w:t>
      </w:r>
      <w:r>
        <w:rPr>
          <w:rFonts w:hint="eastAsia" w:cstheme="minorBidi"/>
          <w:sz w:val="24"/>
          <w:szCs w:val="24"/>
          <w:lang w:val="en-US" w:eastAsia="zh-CN" w:bidi="ar-SA"/>
        </w:rPr>
        <w:t>810214</w:t>
      </w:r>
      <w:r>
        <w:rPr>
          <w:rFonts w:hint="eastAsia" w:ascii="宋体" w:hAnsi="宋体" w:eastAsia="宋体" w:cstheme="minorBidi"/>
          <w:sz w:val="24"/>
          <w:szCs w:val="24"/>
          <w:lang w:val="en-US" w:eastAsia="zh-CN" w:bidi="ar-SA"/>
        </w:rPr>
        <w:t>元。</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中标后、投标保证金自动转履约保证金，无需另外支付。</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打印纸质的投标文件份数：正本一份；副本二份。纸质的投标文件的正本与副本应分别胶装成册（A4 纸幅），正本需打印彩色，副本为正本的复印件无需彩色，如若副本与正本不一致，以正本为准。</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投标文件的正本与副本可以统一密封在一个密封袋中（也可分别密封），需在封面注明招标人名称及投标人名称。</w:t>
      </w: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tabs>
          <w:tab w:val="left" w:pos="2216"/>
          <w:tab w:val="left" w:pos="4893"/>
        </w:tabs>
        <w:spacing w:before="261"/>
        <w:ind w:left="0" w:right="72"/>
        <w:jc w:val="center"/>
        <w:rPr>
          <w:sz w:val="28"/>
          <w:szCs w:val="28"/>
          <w:lang w:eastAsia="zh-CN"/>
        </w:rPr>
      </w:pPr>
      <w:r>
        <w:rPr>
          <w:rFonts w:ascii="Times New Roman" w:hAnsi="Times New Roman" w:eastAsia="Times New Roman" w:cs="Times New Roman"/>
          <w:sz w:val="28"/>
          <w:szCs w:val="28"/>
          <w:u w:val="single" w:color="000000"/>
          <w:lang w:eastAsia="zh-CN"/>
        </w:rPr>
        <w:tab/>
      </w:r>
      <w:r>
        <w:rPr>
          <w:sz w:val="28"/>
          <w:szCs w:val="28"/>
          <w:lang w:eastAsia="zh-CN"/>
        </w:rPr>
        <w:t>（项目名称）施工招标</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5"/>
        <w:rPr>
          <w:rFonts w:ascii="宋体" w:hAnsi="宋体" w:eastAsia="宋体" w:cs="宋体"/>
          <w:sz w:val="21"/>
          <w:szCs w:val="21"/>
          <w:lang w:eastAsia="zh-CN"/>
        </w:rPr>
      </w:pPr>
    </w:p>
    <w:p>
      <w:pPr>
        <w:pStyle w:val="16"/>
        <w:tabs>
          <w:tab w:val="left" w:pos="4079"/>
          <w:tab w:val="left" w:pos="5519"/>
          <w:tab w:val="left" w:pos="6959"/>
        </w:tabs>
        <w:rPr>
          <w:lang w:eastAsia="zh-CN"/>
        </w:rPr>
      </w:pPr>
      <w:r>
        <w:rPr>
          <w:lang w:eastAsia="zh-CN"/>
        </w:rPr>
        <w:t>投</w:t>
      </w:r>
      <w:r>
        <w:rPr>
          <w:lang w:eastAsia="zh-CN"/>
        </w:rPr>
        <w:tab/>
      </w:r>
      <w:r>
        <w:rPr>
          <w:lang w:eastAsia="zh-CN"/>
        </w:rPr>
        <w:t>标</w:t>
      </w:r>
      <w:r>
        <w:rPr>
          <w:lang w:eastAsia="zh-CN"/>
        </w:rPr>
        <w:tab/>
      </w:r>
      <w:r>
        <w:rPr>
          <w:lang w:eastAsia="zh-CN"/>
        </w:rPr>
        <w:t>文</w:t>
      </w:r>
      <w:r>
        <w:rPr>
          <w:lang w:eastAsia="zh-CN"/>
        </w:rPr>
        <w:tab/>
      </w:r>
      <w:r>
        <w:rPr>
          <w:lang w:eastAsia="zh-CN"/>
        </w:rPr>
        <w:t>件</w:t>
      </w: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spacing w:before="10"/>
        <w:rPr>
          <w:rFonts w:ascii="宋体" w:hAnsi="宋体" w:eastAsia="宋体" w:cs="宋体"/>
          <w:sz w:val="35"/>
          <w:szCs w:val="35"/>
          <w:lang w:eastAsia="zh-CN"/>
        </w:rPr>
      </w:pPr>
    </w:p>
    <w:p>
      <w:pPr>
        <w:tabs>
          <w:tab w:val="left" w:pos="5858"/>
        </w:tabs>
        <w:jc w:val="center"/>
        <w:rPr>
          <w:rFonts w:ascii="宋体" w:hAnsi="宋体" w:eastAsia="宋体" w:cs="宋体"/>
          <w:sz w:val="27"/>
          <w:szCs w:val="27"/>
          <w:lang w:eastAsia="zh-CN"/>
        </w:rPr>
      </w:pPr>
      <w:r>
        <w:rPr>
          <w:rFonts w:ascii="宋体" w:hAnsi="宋体" w:eastAsia="宋体" w:cs="宋体"/>
          <w:w w:val="95"/>
          <w:sz w:val="27"/>
          <w:szCs w:val="27"/>
          <w:lang w:eastAsia="zh-CN"/>
        </w:rPr>
        <w:t>投标人：</w:t>
      </w:r>
      <w:r>
        <w:rPr>
          <w:rFonts w:hint="eastAsia" w:ascii="宋体" w:hAnsi="宋体" w:eastAsia="宋体" w:cs="宋体"/>
          <w:sz w:val="27"/>
          <w:szCs w:val="27"/>
          <w:u w:val="single"/>
          <w:lang w:eastAsia="zh-CN"/>
        </w:rPr>
        <w:t>(全称、加盖投标人公章)</w:t>
      </w:r>
      <w:r>
        <w:rPr>
          <w:rFonts w:hint="eastAsia" w:ascii="宋体" w:hAnsi="宋体" w:eastAsia="宋体" w:cs="宋体"/>
          <w:sz w:val="27"/>
          <w:szCs w:val="27"/>
          <w:u w:val="single"/>
          <w:lang w:eastAsia="zh-CN"/>
        </w:rPr>
        <w:tab/>
      </w:r>
    </w:p>
    <w:p>
      <w:pPr>
        <w:spacing w:before="3"/>
        <w:rPr>
          <w:rFonts w:ascii="宋体" w:hAnsi="宋体" w:eastAsia="宋体" w:cs="宋体"/>
          <w:sz w:val="39"/>
          <w:szCs w:val="39"/>
          <w:lang w:eastAsia="zh-CN"/>
        </w:rPr>
      </w:pPr>
    </w:p>
    <w:p>
      <w:pPr>
        <w:tabs>
          <w:tab w:val="left" w:pos="1180"/>
          <w:tab w:val="left" w:pos="2560"/>
          <w:tab w:val="left" w:pos="3550"/>
        </w:tabs>
        <w:ind w:left="53" w:leftChars="24" w:firstLine="1540" w:firstLineChars="550"/>
        <w:rPr>
          <w:rFonts w:ascii="宋体" w:hAnsi="宋体" w:eastAsia="宋体" w:cs="宋体"/>
          <w:sz w:val="28"/>
          <w:szCs w:val="28"/>
          <w:lang w:eastAsia="zh-CN"/>
        </w:rPr>
      </w:pPr>
      <w:r>
        <w:rPr>
          <w:rFonts w:cs="Times New Roman" w:asciiTheme="minorEastAsia" w:hAnsiTheme="minorEastAsia"/>
          <w:sz w:val="28"/>
          <w:szCs w:val="28"/>
          <w:lang w:eastAsia="zh-CN"/>
        </w:rPr>
        <w:t>投标日期：</w:t>
      </w:r>
      <w:r>
        <w:rPr>
          <w:rFonts w:ascii="Times New Roman" w:hAnsi="Times New Roman" w:eastAsia="Times New Roman" w:cs="Times New Roman"/>
          <w:sz w:val="28"/>
          <w:szCs w:val="28"/>
          <w:u w:val="single" w:color="000000"/>
          <w:lang w:eastAsia="zh-CN"/>
        </w:rPr>
        <w:tab/>
      </w:r>
      <w:r>
        <w:rPr>
          <w:rFonts w:ascii="宋体" w:hAnsi="宋体" w:eastAsia="宋体" w:cs="宋体"/>
          <w:spacing w:val="-8"/>
          <w:sz w:val="28"/>
          <w:szCs w:val="28"/>
          <w:lang w:eastAsia="zh-CN"/>
        </w:rPr>
        <w:t>年</w:t>
      </w:r>
      <w:r>
        <w:rPr>
          <w:rFonts w:ascii="Times New Roman" w:hAnsi="Times New Roman" w:eastAsia="Times New Roman" w:cs="Times New Roman"/>
          <w:spacing w:val="-8"/>
          <w:sz w:val="28"/>
          <w:szCs w:val="28"/>
          <w:u w:val="single" w:color="000000"/>
          <w:lang w:eastAsia="zh-CN"/>
        </w:rPr>
        <w:tab/>
      </w:r>
      <w:r>
        <w:rPr>
          <w:rFonts w:ascii="宋体" w:hAnsi="宋体" w:eastAsia="宋体" w:cs="宋体"/>
          <w:spacing w:val="13"/>
          <w:sz w:val="28"/>
          <w:szCs w:val="28"/>
          <w:lang w:eastAsia="zh-CN"/>
        </w:rPr>
        <w:t>月</w:t>
      </w:r>
      <w:r>
        <w:rPr>
          <w:rFonts w:ascii="Times New Roman" w:hAnsi="Times New Roman" w:eastAsia="Times New Roman" w:cs="Times New Roman"/>
          <w:spacing w:val="13"/>
          <w:sz w:val="28"/>
          <w:szCs w:val="28"/>
          <w:u w:val="single" w:color="000000"/>
          <w:lang w:eastAsia="zh-CN"/>
        </w:rPr>
        <w:tab/>
      </w:r>
      <w:r>
        <w:rPr>
          <w:rFonts w:ascii="宋体" w:hAnsi="宋体" w:eastAsia="宋体" w:cs="宋体"/>
          <w:sz w:val="28"/>
          <w:szCs w:val="28"/>
          <w:lang w:eastAsia="zh-CN"/>
        </w:rPr>
        <w:t>日</w:t>
      </w:r>
    </w:p>
    <w:p>
      <w:pPr>
        <w:pStyle w:val="24"/>
        <w:spacing w:line="376" w:lineRule="exact"/>
        <w:jc w:val="center"/>
        <w:rPr>
          <w:b/>
          <w:lang w:eastAsia="zh-CN"/>
        </w:rPr>
      </w:pPr>
      <w:bookmarkStart w:id="2" w:name="一、投标函及投标函附录"/>
      <w:bookmarkEnd w:id="2"/>
    </w:p>
    <w:p>
      <w:pPr>
        <w:pStyle w:val="24"/>
        <w:spacing w:line="376" w:lineRule="exact"/>
        <w:jc w:val="center"/>
        <w:rPr>
          <w:b/>
          <w:lang w:eastAsia="zh-CN"/>
        </w:rPr>
      </w:pPr>
    </w:p>
    <w:p>
      <w:pPr>
        <w:pStyle w:val="24"/>
        <w:spacing w:line="376" w:lineRule="exact"/>
        <w:jc w:val="center"/>
        <w:rPr>
          <w:b/>
          <w:lang w:eastAsia="zh-CN"/>
        </w:rPr>
      </w:pPr>
    </w:p>
    <w:p>
      <w:pPr>
        <w:pStyle w:val="24"/>
        <w:spacing w:line="376" w:lineRule="exact"/>
        <w:jc w:val="center"/>
        <w:rPr>
          <w:b/>
          <w:lang w:eastAsia="zh-CN"/>
        </w:rPr>
      </w:pPr>
    </w:p>
    <w:p>
      <w:pPr>
        <w:pStyle w:val="24"/>
        <w:spacing w:line="376" w:lineRule="exact"/>
        <w:jc w:val="center"/>
        <w:rPr>
          <w:b/>
          <w:lang w:eastAsia="zh-CN"/>
        </w:rPr>
      </w:pPr>
    </w:p>
    <w:p>
      <w:pPr>
        <w:pStyle w:val="24"/>
        <w:spacing w:line="376" w:lineRule="exact"/>
        <w:jc w:val="center"/>
        <w:rPr>
          <w:b/>
          <w:lang w:eastAsia="zh-CN"/>
        </w:rPr>
      </w:pPr>
      <w:r>
        <w:rPr>
          <w:b/>
          <w:lang w:eastAsia="zh-CN"/>
        </w:rPr>
        <w:t>一、投标函及投标函附录</w:t>
      </w:r>
    </w:p>
    <w:p>
      <w:pPr>
        <w:ind w:left="2964" w:right="2872"/>
        <w:jc w:val="center"/>
        <w:rPr>
          <w:rFonts w:ascii="宋体" w:hAnsi="宋体" w:eastAsia="宋体" w:cs="宋体"/>
          <w:b/>
          <w:sz w:val="27"/>
          <w:szCs w:val="27"/>
          <w:lang w:eastAsia="zh-CN"/>
        </w:rPr>
      </w:pPr>
      <w:bookmarkStart w:id="3" w:name="（一）_投_标_函"/>
      <w:bookmarkEnd w:id="3"/>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 投标函</w:t>
      </w:r>
    </w:p>
    <w:p>
      <w:pPr>
        <w:pStyle w:val="2"/>
        <w:tabs>
          <w:tab w:val="left" w:pos="3299"/>
        </w:tabs>
        <w:spacing w:before="0"/>
        <w:ind w:left="424"/>
        <w:rPr>
          <w:lang w:eastAsia="zh-CN"/>
        </w:rPr>
      </w:pPr>
      <w:r>
        <w:rPr>
          <w:rFonts w:ascii="Times New Roman" w:hAnsi="Times New Roman" w:eastAsia="Times New Roman" w:cs="Times New Roman"/>
          <w:u w:val="single" w:color="000000"/>
          <w:lang w:eastAsia="zh-CN"/>
        </w:rPr>
        <w:tab/>
      </w:r>
      <w:r>
        <w:rPr>
          <w:lang w:eastAsia="zh-CN"/>
        </w:rPr>
        <w:t>（招标人名称）：</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1、 我 方 已 仔 细 研 究 了（ 项 目 名 称 ）施工招标文件的全部内容（含补遗书第号至第号）和考察了工程现场后， 愿意以投标总报价人民币（大写）</w:t>
      </w:r>
      <w:r>
        <w:rPr>
          <w:rFonts w:hint="eastAsia" w:cs="Times New Roman" w:asciiTheme="minorEastAsia" w:hAnsiTheme="minorEastAsia"/>
          <w:kern w:val="2"/>
          <w:sz w:val="21"/>
          <w:u w:val="single"/>
          <w:lang w:eastAsia="zh-CN"/>
        </w:rPr>
        <w:tab/>
      </w:r>
      <w:r>
        <w:rPr>
          <w:rFonts w:hint="eastAsia" w:cs="Times New Roman" w:asciiTheme="minorEastAsia" w:hAnsiTheme="minorEastAsia"/>
          <w:kern w:val="2"/>
          <w:sz w:val="21"/>
          <w:lang w:eastAsia="zh-CN"/>
        </w:rPr>
        <w:t>元，小写（￥</w:t>
      </w:r>
      <w:r>
        <w:rPr>
          <w:rFonts w:hint="eastAsia" w:cs="Times New Roman" w:asciiTheme="minorEastAsia" w:hAnsiTheme="minorEastAsia"/>
          <w:kern w:val="2"/>
          <w:sz w:val="21"/>
          <w:u w:val="single"/>
          <w:lang w:eastAsia="zh-CN"/>
        </w:rPr>
        <w:tab/>
      </w:r>
      <w:r>
        <w:rPr>
          <w:rFonts w:hint="eastAsia" w:cs="Times New Roman" w:asciiTheme="minorEastAsia" w:hAnsiTheme="minorEastAsia"/>
          <w:kern w:val="2"/>
          <w:sz w:val="21"/>
          <w:lang w:eastAsia="zh-CN"/>
        </w:rPr>
        <w:t xml:space="preserve"> 元）（或根据招标文件规定修正核实后确定的另一金额），按合同约定实施和完成承包工程，修补工程中的任何缺陷。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val="en-US" w:eastAsia="zh-CN"/>
        </w:rPr>
        <w:t>2</w:t>
      </w:r>
      <w:r>
        <w:rPr>
          <w:rFonts w:hint="eastAsia" w:cs="Times New Roman" w:asciiTheme="minorEastAsia" w:hAnsiTheme="minorEastAsia"/>
          <w:kern w:val="2"/>
          <w:sz w:val="21"/>
          <w:lang w:eastAsia="zh-CN"/>
        </w:rPr>
        <w:t xml:space="preserve">、如我方中标：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（1）我方承诺在收到中标通知书后，在中标通知书规定的期限内按招标文件的规定签订合同。</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（2）在签订合同时不向你方提出附加条件。</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w:t>
      </w:r>
      <w:r>
        <w:rPr>
          <w:rFonts w:hint="eastAsia" w:cs="Times New Roman" w:asciiTheme="minorEastAsia" w:hAnsiTheme="minorEastAsia"/>
          <w:kern w:val="2"/>
          <w:sz w:val="21"/>
          <w:lang w:val="en-US" w:eastAsia="zh-CN"/>
        </w:rPr>
        <w:t>3</w:t>
      </w:r>
      <w:r>
        <w:rPr>
          <w:rFonts w:hint="eastAsia" w:cs="Times New Roman" w:asciiTheme="minorEastAsia" w:hAnsiTheme="minorEastAsia"/>
          <w:kern w:val="2"/>
          <w:sz w:val="21"/>
          <w:lang w:eastAsia="zh-CN"/>
        </w:rPr>
        <w:t xml:space="preserve">）我方承诺按照招标文件规定递交履约担保。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w:t>
      </w:r>
      <w:r>
        <w:rPr>
          <w:rFonts w:hint="eastAsia" w:cs="Times New Roman" w:asciiTheme="minorEastAsia" w:hAnsiTheme="minorEastAsia"/>
          <w:kern w:val="2"/>
          <w:sz w:val="21"/>
          <w:lang w:val="en-US" w:eastAsia="zh-CN"/>
        </w:rPr>
        <w:t>4</w:t>
      </w:r>
      <w:r>
        <w:rPr>
          <w:rFonts w:hint="eastAsia" w:cs="Times New Roman" w:asciiTheme="minorEastAsia" w:hAnsiTheme="minorEastAsia"/>
          <w:kern w:val="2"/>
          <w:sz w:val="21"/>
          <w:lang w:eastAsia="zh-CN"/>
        </w:rPr>
        <w:t xml:space="preserve">）我方承诺在合同约定的期限内完成并移交全部合同工程。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w:t>
      </w:r>
      <w:r>
        <w:rPr>
          <w:rFonts w:hint="eastAsia" w:cs="Times New Roman" w:asciiTheme="minorEastAsia" w:hAnsiTheme="minorEastAsia"/>
          <w:kern w:val="2"/>
          <w:sz w:val="21"/>
          <w:lang w:val="en-US" w:eastAsia="zh-CN"/>
        </w:rPr>
        <w:t>5</w:t>
      </w:r>
      <w:r>
        <w:rPr>
          <w:rFonts w:hint="eastAsia" w:cs="Times New Roman" w:asciiTheme="minorEastAsia" w:hAnsiTheme="minorEastAsia"/>
          <w:kern w:val="2"/>
          <w:sz w:val="21"/>
          <w:lang w:eastAsia="zh-CN"/>
        </w:rPr>
        <w:t>）在你方和我方进行合同谈判之前，我方将按照合同附件提出的最低要求填报派驻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val="en-US" w:eastAsia="zh-CN"/>
        </w:rPr>
        <w:t>3</w:t>
      </w:r>
      <w:r>
        <w:rPr>
          <w:rFonts w:hint="eastAsia" w:cs="Times New Roman" w:asciiTheme="minorEastAsia" w:hAnsiTheme="minorEastAsia"/>
          <w:kern w:val="2"/>
          <w:sz w:val="21"/>
          <w:lang w:eastAsia="zh-CN"/>
        </w:rPr>
        <w:t xml:space="preserve">、我方在此声明，所递交的投标文件及有关资料内容完整、真实和准确，且不存在招标文件规定的任何一种废标情形。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val="en-US" w:eastAsia="zh-CN"/>
        </w:rPr>
        <w:t>4</w:t>
      </w:r>
      <w:r>
        <w:rPr>
          <w:rFonts w:hint="eastAsia" w:cs="Times New Roman" w:asciiTheme="minorEastAsia" w:hAnsiTheme="minorEastAsia"/>
          <w:kern w:val="2"/>
          <w:sz w:val="21"/>
          <w:lang w:eastAsia="zh-CN"/>
        </w:rPr>
        <w:t>、在合同协议书正式签署生效之前，本投标书连同中标通知书将构成我们共同遵守的文件，对各方具有约束力。</w:t>
      </w:r>
    </w:p>
    <w:p>
      <w:pPr>
        <w:tabs>
          <w:tab w:val="left" w:pos="6608"/>
        </w:tabs>
        <w:spacing w:line="500" w:lineRule="exact"/>
        <w:rPr>
          <w:rFonts w:cs="宋体" w:asciiTheme="minorEastAsia" w:hAnsiTheme="minorEastAsia"/>
          <w:sz w:val="21"/>
          <w:szCs w:val="21"/>
          <w:lang w:eastAsia="zh-CN"/>
        </w:rPr>
      </w:pPr>
      <w:r>
        <w:rPr>
          <w:rFonts w:hint="eastAsia" w:cs="Times New Roman" w:asciiTheme="minorEastAsia" w:hAnsiTheme="minorEastAsia"/>
          <w:spacing w:val="-1"/>
          <w:sz w:val="21"/>
          <w:szCs w:val="21"/>
          <w:lang w:eastAsia="zh-CN"/>
        </w:rPr>
        <w:t>7</w:t>
      </w:r>
      <w:r>
        <w:rPr>
          <w:rFonts w:cs="宋体" w:asciiTheme="minorEastAsia" w:hAnsiTheme="minorEastAsia"/>
          <w:spacing w:val="-1"/>
          <w:sz w:val="21"/>
          <w:szCs w:val="21"/>
          <w:lang w:eastAsia="zh-CN"/>
        </w:rPr>
        <w:t>、</w:t>
      </w:r>
      <w:r>
        <w:rPr>
          <w:rFonts w:cs="Times New Roman" w:asciiTheme="minorEastAsia" w:hAnsiTheme="minorEastAsia"/>
          <w:spacing w:val="-1"/>
          <w:sz w:val="21"/>
          <w:szCs w:val="21"/>
          <w:u w:val="single" w:color="000000"/>
          <w:lang w:eastAsia="zh-CN"/>
        </w:rPr>
        <w:tab/>
      </w:r>
      <w:r>
        <w:rPr>
          <w:rFonts w:cs="宋体" w:asciiTheme="minorEastAsia" w:hAnsiTheme="minorEastAsia"/>
          <w:sz w:val="21"/>
          <w:szCs w:val="21"/>
          <w:lang w:eastAsia="zh-CN"/>
        </w:rPr>
        <w:t>（其他补充说明）。</w:t>
      </w:r>
    </w:p>
    <w:p>
      <w:pPr>
        <w:pStyle w:val="2"/>
        <w:tabs>
          <w:tab w:val="left" w:pos="4364"/>
          <w:tab w:val="left" w:pos="7350"/>
          <w:tab w:val="left" w:pos="8061"/>
          <w:tab w:val="left" w:pos="8956"/>
        </w:tabs>
        <w:adjustRightInd w:val="0"/>
        <w:snapToGrid w:val="0"/>
        <w:spacing w:before="0" w:line="280" w:lineRule="auto"/>
        <w:ind w:left="0"/>
        <w:jc w:val="both"/>
        <w:rPr>
          <w:rFonts w:cs="Times New Roman"/>
          <w:spacing w:val="-5"/>
          <w:sz w:val="21"/>
          <w:szCs w:val="21"/>
          <w:lang w:eastAsia="zh-CN"/>
        </w:rPr>
      </w:pPr>
      <w:bookmarkStart w:id="4" w:name="（二）投标函附录"/>
      <w:bookmarkEnd w:id="4"/>
      <w:r>
        <w:rPr>
          <w:rFonts w:cs="Times New Roman"/>
          <w:sz w:val="21"/>
          <w:szCs w:val="21"/>
          <w:lang w:eastAsia="zh-CN"/>
        </w:rPr>
        <w:t>投 标 人</w:t>
      </w:r>
      <w:r>
        <w:rPr>
          <w:rFonts w:cs="Times New Roman"/>
          <w:spacing w:val="-8"/>
          <w:sz w:val="21"/>
          <w:szCs w:val="21"/>
          <w:lang w:eastAsia="zh-CN"/>
        </w:rPr>
        <w:t>：</w:t>
      </w:r>
      <w:r>
        <w:rPr>
          <w:rFonts w:cs="Times New Roman"/>
          <w:spacing w:val="-8"/>
          <w:sz w:val="21"/>
          <w:szCs w:val="21"/>
          <w:u w:val="single"/>
          <w:lang w:eastAsia="zh-CN"/>
        </w:rPr>
        <w:tab/>
      </w:r>
      <w:r>
        <w:rPr>
          <w:rFonts w:cs="Times New Roman"/>
          <w:sz w:val="21"/>
          <w:szCs w:val="21"/>
          <w:lang w:eastAsia="zh-CN"/>
        </w:rPr>
        <w:t>（盖单位章</w:t>
      </w:r>
      <w:r>
        <w:rPr>
          <w:rFonts w:cs="Times New Roman"/>
          <w:spacing w:val="-5"/>
          <w:sz w:val="21"/>
          <w:szCs w:val="21"/>
          <w:lang w:eastAsia="zh-CN"/>
        </w:rPr>
        <w:t>）</w:t>
      </w:r>
    </w:p>
    <w:p>
      <w:pPr>
        <w:pStyle w:val="2"/>
        <w:tabs>
          <w:tab w:val="left" w:pos="4605"/>
          <w:tab w:val="left" w:pos="7350"/>
          <w:tab w:val="left" w:pos="8061"/>
          <w:tab w:val="left" w:pos="8956"/>
        </w:tabs>
        <w:adjustRightInd w:val="0"/>
        <w:snapToGrid w:val="0"/>
        <w:spacing w:before="0" w:line="280" w:lineRule="auto"/>
        <w:ind w:left="0"/>
        <w:jc w:val="both"/>
        <w:rPr>
          <w:spacing w:val="-17"/>
          <w:sz w:val="21"/>
          <w:szCs w:val="21"/>
          <w:lang w:eastAsia="zh-CN"/>
        </w:rPr>
      </w:pPr>
      <w:r>
        <w:rPr>
          <w:rFonts w:cs="Times New Roman"/>
          <w:sz w:val="21"/>
          <w:szCs w:val="21"/>
          <w:lang w:eastAsia="zh-CN"/>
        </w:rPr>
        <w:t>法定代表人或其委托代理人</w:t>
      </w:r>
      <w:r>
        <w:rPr>
          <w:rFonts w:cs="Times New Roman"/>
          <w:spacing w:val="-12"/>
          <w:sz w:val="21"/>
          <w:szCs w:val="21"/>
          <w:lang w:eastAsia="zh-CN"/>
        </w:rPr>
        <w:t>：</w:t>
      </w:r>
      <w:r>
        <w:rPr>
          <w:rFonts w:cs="Times New Roman"/>
          <w:spacing w:val="-12"/>
          <w:sz w:val="21"/>
          <w:szCs w:val="21"/>
          <w:u w:val="single"/>
          <w:lang w:eastAsia="zh-CN"/>
        </w:rPr>
        <w:tab/>
      </w:r>
      <w:r>
        <w:rPr>
          <w:rFonts w:cs="Times New Roman"/>
          <w:sz w:val="21"/>
          <w:szCs w:val="21"/>
          <w:lang w:eastAsia="zh-CN"/>
        </w:rPr>
        <w:t>（签字</w:t>
      </w:r>
      <w:r>
        <w:rPr>
          <w:rFonts w:cs="Times New Roman"/>
          <w:spacing w:val="-17"/>
          <w:sz w:val="21"/>
          <w:szCs w:val="21"/>
          <w:lang w:eastAsia="zh-CN"/>
        </w:rPr>
        <w:t xml:space="preserve">） </w:t>
      </w:r>
    </w:p>
    <w:p>
      <w:pPr>
        <w:pStyle w:val="2"/>
        <w:tabs>
          <w:tab w:val="left" w:pos="4605"/>
          <w:tab w:val="left" w:pos="7350"/>
          <w:tab w:val="left" w:pos="8061"/>
          <w:tab w:val="left" w:pos="8956"/>
        </w:tabs>
        <w:adjustRightInd w:val="0"/>
        <w:snapToGrid w:val="0"/>
        <w:spacing w:before="0" w:line="280" w:lineRule="auto"/>
        <w:ind w:left="0"/>
        <w:jc w:val="both"/>
        <w:rPr>
          <w:rFonts w:eastAsia="Times New Roman" w:cs="Times New Roman"/>
          <w:sz w:val="21"/>
          <w:szCs w:val="21"/>
          <w:u w:val="single"/>
          <w:lang w:eastAsia="zh-CN"/>
        </w:rPr>
      </w:pPr>
      <w:r>
        <w:rPr>
          <w:rFonts w:cs="Times New Roman"/>
          <w:sz w:val="21"/>
          <w:szCs w:val="21"/>
          <w:lang w:eastAsia="zh-CN"/>
        </w:rPr>
        <w:t>地址：</w:t>
      </w:r>
      <w:r>
        <w:rPr>
          <w:rFonts w:eastAsia="Times New Roman" w:cs="Times New Roman"/>
          <w:sz w:val="21"/>
          <w:szCs w:val="21"/>
          <w:u w:val="single"/>
          <w:lang w:eastAsia="zh-CN"/>
        </w:rPr>
        <w:tab/>
      </w:r>
    </w:p>
    <w:p>
      <w:pPr>
        <w:pStyle w:val="2"/>
        <w:tabs>
          <w:tab w:val="left" w:pos="4364"/>
          <w:tab w:val="left" w:pos="7350"/>
          <w:tab w:val="left" w:pos="8061"/>
          <w:tab w:val="left" w:pos="8956"/>
        </w:tabs>
        <w:adjustRightInd w:val="0"/>
        <w:snapToGrid w:val="0"/>
        <w:spacing w:before="0" w:line="280" w:lineRule="auto"/>
        <w:ind w:left="0"/>
        <w:jc w:val="both"/>
        <w:rPr>
          <w:rFonts w:eastAsia="Times New Roman" w:cs="Times New Roman"/>
          <w:sz w:val="21"/>
          <w:szCs w:val="21"/>
          <w:u w:val="single"/>
          <w:lang w:eastAsia="zh-CN"/>
        </w:rPr>
      </w:pPr>
      <w:r>
        <w:rPr>
          <w:rFonts w:cs="Times New Roman"/>
          <w:sz w:val="21"/>
          <w:szCs w:val="21"/>
          <w:lang w:eastAsia="zh-CN"/>
        </w:rPr>
        <w:t>网址：</w:t>
      </w:r>
      <w:r>
        <w:rPr>
          <w:rFonts w:eastAsia="Times New Roman" w:cs="Times New Roman"/>
          <w:sz w:val="21"/>
          <w:szCs w:val="21"/>
          <w:u w:val="single"/>
          <w:lang w:eastAsia="zh-CN"/>
        </w:rPr>
        <w:tab/>
      </w:r>
    </w:p>
    <w:p>
      <w:pPr>
        <w:pStyle w:val="2"/>
        <w:tabs>
          <w:tab w:val="left" w:pos="4364"/>
          <w:tab w:val="left" w:pos="7350"/>
          <w:tab w:val="left" w:pos="8061"/>
          <w:tab w:val="left" w:pos="8956"/>
        </w:tabs>
        <w:adjustRightInd w:val="0"/>
        <w:snapToGrid w:val="0"/>
        <w:spacing w:before="0" w:line="280" w:lineRule="auto"/>
        <w:ind w:left="0"/>
        <w:jc w:val="both"/>
        <w:rPr>
          <w:rFonts w:eastAsia="Times New Roman" w:cs="Times New Roman"/>
          <w:sz w:val="21"/>
          <w:szCs w:val="21"/>
          <w:u w:val="single"/>
          <w:lang w:eastAsia="zh-CN"/>
        </w:rPr>
      </w:pPr>
      <w:r>
        <w:rPr>
          <w:rFonts w:cs="Times New Roman"/>
          <w:sz w:val="21"/>
          <w:szCs w:val="21"/>
          <w:lang w:eastAsia="zh-CN"/>
        </w:rPr>
        <w:t>电话：</w:t>
      </w:r>
      <w:r>
        <w:rPr>
          <w:rFonts w:eastAsia="Times New Roman" w:cs="Times New Roman"/>
          <w:sz w:val="21"/>
          <w:szCs w:val="21"/>
          <w:u w:val="single"/>
          <w:lang w:eastAsia="zh-CN"/>
        </w:rPr>
        <w:tab/>
      </w:r>
    </w:p>
    <w:p>
      <w:pPr>
        <w:pStyle w:val="2"/>
        <w:tabs>
          <w:tab w:val="left" w:pos="4364"/>
          <w:tab w:val="left" w:pos="7350"/>
          <w:tab w:val="left" w:pos="8061"/>
          <w:tab w:val="left" w:pos="8956"/>
        </w:tabs>
        <w:adjustRightInd w:val="0"/>
        <w:snapToGrid w:val="0"/>
        <w:spacing w:before="0" w:line="280" w:lineRule="auto"/>
        <w:ind w:left="0"/>
        <w:jc w:val="both"/>
        <w:rPr>
          <w:rFonts w:eastAsia="Times New Roman" w:cs="Times New Roman"/>
          <w:sz w:val="21"/>
          <w:szCs w:val="21"/>
          <w:u w:val="single"/>
          <w:lang w:eastAsia="zh-CN"/>
        </w:rPr>
      </w:pPr>
      <w:r>
        <w:rPr>
          <w:rFonts w:cs="Times New Roman"/>
          <w:sz w:val="21"/>
          <w:szCs w:val="21"/>
          <w:lang w:eastAsia="zh-CN"/>
        </w:rPr>
        <w:t>传真：</w:t>
      </w:r>
      <w:r>
        <w:rPr>
          <w:rFonts w:eastAsia="Times New Roman" w:cs="Times New Roman"/>
          <w:sz w:val="21"/>
          <w:szCs w:val="21"/>
          <w:u w:val="single"/>
          <w:lang w:eastAsia="zh-CN"/>
        </w:rPr>
        <w:tab/>
      </w:r>
    </w:p>
    <w:p>
      <w:pPr>
        <w:adjustRightInd w:val="0"/>
        <w:snapToGrid w:val="0"/>
        <w:spacing w:line="388" w:lineRule="exact"/>
        <w:jc w:val="both"/>
        <w:rPr>
          <w:sz w:val="21"/>
          <w:szCs w:val="21"/>
          <w:u w:val="single"/>
          <w:lang w:eastAsia="zh-CN"/>
        </w:rPr>
      </w:pPr>
      <w:r>
        <w:rPr>
          <w:rFonts w:ascii="Calibri" w:hAnsi="Calibri" w:eastAsia="宋体" w:cs="Times New Roman"/>
          <w:sz w:val="21"/>
          <w:szCs w:val="21"/>
          <w:lang w:eastAsia="zh-CN"/>
        </w:rPr>
        <w:t>邮政编码：</w:t>
      </w:r>
      <w:r>
        <w:rPr>
          <w:rFonts w:ascii="Calibri" w:hAnsi="Calibri" w:eastAsia="Times New Roman" w:cs="Times New Roman"/>
          <w:sz w:val="21"/>
          <w:szCs w:val="21"/>
          <w:u w:val="single"/>
          <w:lang w:eastAsia="zh-CN"/>
        </w:rPr>
        <w:tab/>
      </w:r>
      <w:r>
        <w:rPr>
          <w:rFonts w:ascii="Calibri" w:hAnsi="Calibri" w:eastAsia="Times New Roman" w:cs="Times New Roman"/>
          <w:sz w:val="21"/>
          <w:szCs w:val="21"/>
          <w:u w:val="single"/>
          <w:lang w:eastAsia="zh-CN"/>
        </w:rPr>
        <w:tab/>
      </w:r>
      <w:r>
        <w:rPr>
          <w:rFonts w:ascii="Calibri" w:hAnsi="Calibri" w:eastAsia="Times New Roman" w:cs="Times New Roman"/>
          <w:sz w:val="21"/>
          <w:szCs w:val="21"/>
          <w:u w:val="single"/>
          <w:lang w:eastAsia="zh-CN"/>
        </w:rPr>
        <w:tab/>
      </w:r>
    </w:p>
    <w:p>
      <w:pPr>
        <w:adjustRightInd w:val="0"/>
        <w:snapToGrid w:val="0"/>
        <w:spacing w:line="388" w:lineRule="exact"/>
        <w:jc w:val="right"/>
        <w:rPr>
          <w:sz w:val="21"/>
          <w:szCs w:val="21"/>
          <w:lang w:eastAsia="zh-CN"/>
        </w:rPr>
      </w:pPr>
      <w:r>
        <w:rPr>
          <w:rFonts w:hint="eastAsia"/>
          <w:sz w:val="21"/>
          <w:szCs w:val="21"/>
          <w:u w:val="single"/>
          <w:lang w:eastAsia="zh-CN"/>
        </w:rPr>
        <w:tab/>
      </w:r>
      <w:r>
        <w:rPr>
          <w:rFonts w:hint="eastAsia"/>
          <w:sz w:val="21"/>
          <w:szCs w:val="21"/>
          <w:lang w:eastAsia="zh-CN"/>
        </w:rPr>
        <w:t>年</w:t>
      </w:r>
      <w:r>
        <w:rPr>
          <w:rFonts w:hint="eastAsia"/>
          <w:sz w:val="21"/>
          <w:szCs w:val="21"/>
          <w:u w:val="single"/>
          <w:lang w:eastAsia="zh-CN"/>
        </w:rPr>
        <w:tab/>
      </w:r>
      <w:r>
        <w:rPr>
          <w:rFonts w:hint="eastAsia"/>
          <w:sz w:val="21"/>
          <w:szCs w:val="21"/>
          <w:lang w:eastAsia="zh-CN"/>
        </w:rPr>
        <w:t>月</w:t>
      </w:r>
      <w:r>
        <w:rPr>
          <w:rFonts w:hint="eastAsia"/>
          <w:sz w:val="21"/>
          <w:szCs w:val="21"/>
          <w:u w:val="single"/>
          <w:lang w:eastAsia="zh-CN"/>
        </w:rPr>
        <w:tab/>
      </w:r>
      <w:r>
        <w:rPr>
          <w:rFonts w:hint="eastAsia"/>
          <w:sz w:val="21"/>
          <w:szCs w:val="21"/>
          <w:lang w:eastAsia="zh-CN"/>
        </w:rPr>
        <w:t>日</w:t>
      </w:r>
    </w:p>
    <w:p>
      <w:pPr>
        <w:pStyle w:val="2"/>
        <w:tabs>
          <w:tab w:val="left" w:pos="6487"/>
          <w:tab w:val="left" w:pos="6727"/>
        </w:tabs>
        <w:spacing w:before="26" w:line="477" w:lineRule="auto"/>
        <w:ind w:left="3607" w:right="1010"/>
        <w:rPr>
          <w:lang w:eastAsia="zh-CN"/>
        </w:rPr>
      </w:pPr>
    </w:p>
    <w:p>
      <w:pPr>
        <w:pStyle w:val="2"/>
        <w:tabs>
          <w:tab w:val="left" w:pos="6487"/>
          <w:tab w:val="left" w:pos="6727"/>
        </w:tabs>
        <w:spacing w:before="26" w:line="477" w:lineRule="auto"/>
        <w:ind w:left="3607" w:right="1010"/>
        <w:rPr>
          <w:lang w:eastAsia="zh-CN"/>
        </w:rPr>
      </w:pPr>
    </w:p>
    <w:p>
      <w:pPr>
        <w:pStyle w:val="24"/>
        <w:spacing w:line="376" w:lineRule="exact"/>
        <w:jc w:val="center"/>
        <w:rPr>
          <w:b/>
          <w:lang w:eastAsia="zh-CN"/>
        </w:rPr>
      </w:pPr>
      <w:bookmarkStart w:id="5" w:name="二、授权委托书或法定代表人身份证明"/>
      <w:bookmarkEnd w:id="5"/>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2"/>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2"/>
        <w:spacing w:before="0" w:line="500" w:lineRule="exact"/>
        <w:ind w:left="0"/>
        <w:rPr>
          <w:sz w:val="21"/>
          <w:szCs w:val="21"/>
          <w:lang w:eastAsia="zh-CN"/>
        </w:rPr>
      </w:pPr>
      <w:r>
        <w:rPr>
          <w:sz w:val="21"/>
          <w:szCs w:val="21"/>
          <w:lang w:eastAsia="zh-CN"/>
        </w:rPr>
        <w:t>委托期限：自本委托书签署之日起</w:t>
      </w:r>
      <w:r>
        <w:rPr>
          <w:rFonts w:hint="eastAsia"/>
          <w:sz w:val="21"/>
          <w:szCs w:val="21"/>
          <w:u w:val="single"/>
          <w:lang w:val="en-US" w:eastAsia="zh-CN"/>
        </w:rPr>
        <w:t>90天</w:t>
      </w:r>
      <w:r>
        <w:rPr>
          <w:sz w:val="21"/>
          <w:szCs w:val="21"/>
          <w:lang w:eastAsia="zh-CN"/>
        </w:rPr>
        <w:t>。</w:t>
      </w:r>
    </w:p>
    <w:p>
      <w:pPr>
        <w:pStyle w:val="2"/>
        <w:spacing w:before="0" w:line="500" w:lineRule="exact"/>
        <w:ind w:left="0"/>
        <w:rPr>
          <w:sz w:val="21"/>
          <w:szCs w:val="21"/>
          <w:lang w:eastAsia="zh-CN"/>
        </w:rPr>
      </w:pPr>
      <w:r>
        <w:rPr>
          <w:sz w:val="21"/>
          <w:szCs w:val="21"/>
          <w:lang w:eastAsia="zh-CN"/>
        </w:rPr>
        <w:t xml:space="preserve">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2"/>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2"/>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2"/>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2"/>
        <w:spacing w:before="26" w:line="417" w:lineRule="auto"/>
        <w:ind w:left="439" w:right="5801"/>
        <w:rPr>
          <w:lang w:eastAsia="zh-CN"/>
        </w:rPr>
      </w:pPr>
      <w:r>
        <w:rPr>
          <w:lang w:eastAsia="zh-CN"/>
        </w:rPr>
        <w:t>投标人名称：</w:t>
      </w:r>
      <w:r>
        <w:rPr>
          <w:u w:val="single"/>
          <w:lang w:eastAsia="zh-CN"/>
        </w:rPr>
        <w:tab/>
      </w:r>
    </w:p>
    <w:p>
      <w:pPr>
        <w:pStyle w:val="2"/>
        <w:spacing w:before="26" w:line="417" w:lineRule="auto"/>
        <w:ind w:left="439" w:right="5801"/>
        <w:rPr>
          <w:lang w:eastAsia="zh-CN"/>
        </w:rPr>
      </w:pPr>
      <w:r>
        <w:rPr>
          <w:lang w:eastAsia="zh-CN"/>
        </w:rPr>
        <w:t>单位性质：</w:t>
      </w:r>
      <w:r>
        <w:rPr>
          <w:u w:val="single"/>
          <w:lang w:eastAsia="zh-CN"/>
        </w:rPr>
        <w:tab/>
      </w:r>
    </w:p>
    <w:p>
      <w:pPr>
        <w:pStyle w:val="2"/>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2"/>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2"/>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2"/>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2"/>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2"/>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2"/>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2"/>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2"/>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2"/>
        <w:tabs>
          <w:tab w:val="left" w:pos="4550"/>
          <w:tab w:val="left" w:pos="5270"/>
          <w:tab w:val="left" w:pos="6232"/>
        </w:tabs>
        <w:spacing w:before="0" w:line="290" w:lineRule="exact"/>
        <w:ind w:left="3830" w:right="465" w:firstLine="2"/>
        <w:rPr>
          <w:lang w:eastAsia="zh-CN"/>
        </w:rPr>
      </w:pPr>
    </w:p>
    <w:p>
      <w:pPr>
        <w:pStyle w:val="2"/>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pStyle w:val="2"/>
        <w:rPr>
          <w:lang w:eastAsia="zh-CN"/>
        </w:rPr>
      </w:pPr>
    </w:p>
    <w:p>
      <w:pPr>
        <w:pStyle w:val="2"/>
        <w:rPr>
          <w:lang w:eastAsia="zh-CN"/>
        </w:rPr>
      </w:pPr>
    </w:p>
    <w:p>
      <w:pPr>
        <w:spacing w:line="366" w:lineRule="exact"/>
        <w:ind w:left="1200" w:firstLine="2116"/>
        <w:rPr>
          <w:rFonts w:ascii="宋体" w:hAnsi="宋体" w:eastAsia="宋体" w:cs="宋体"/>
          <w:b/>
          <w:sz w:val="30"/>
          <w:szCs w:val="30"/>
          <w:lang w:eastAsia="zh-CN"/>
        </w:rPr>
      </w:pPr>
      <w:bookmarkStart w:id="6" w:name="三、投标保证金"/>
      <w:bookmarkEnd w:id="6"/>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2"/>
        <w:spacing w:before="0" w:line="500" w:lineRule="exact"/>
        <w:ind w:left="0"/>
        <w:rPr>
          <w:lang w:eastAsia="zh-CN"/>
        </w:rPr>
      </w:pPr>
      <w:r>
        <w:rPr>
          <w:rFonts w:hint="eastAsia"/>
          <w:lang w:eastAsia="zh-CN"/>
        </w:rPr>
        <w:t>1、如</w:t>
      </w:r>
      <w:r>
        <w:rPr>
          <w:lang w:eastAsia="zh-CN"/>
        </w:rPr>
        <w:t>采用银行转账的，投标人应在此提供</w:t>
      </w:r>
      <w:r>
        <w:rPr>
          <w:rFonts w:hint="eastAsia"/>
          <w:lang w:eastAsia="zh-CN"/>
        </w:rPr>
        <w:t>投标保证金转账凭证（或电子转账单）</w:t>
      </w:r>
      <w:r>
        <w:rPr>
          <w:lang w:eastAsia="zh-CN"/>
        </w:rPr>
        <w:t>的复印件。</w:t>
      </w: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numPr>
          <w:ilvl w:val="0"/>
          <w:numId w:val="3"/>
        </w:numPr>
        <w:spacing w:before="0" w:line="500" w:lineRule="exact"/>
        <w:ind w:left="0"/>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其他材料</w:t>
      </w:r>
    </w:p>
    <w:p>
      <w:pPr>
        <w:pStyle w:val="2"/>
        <w:numPr>
          <w:ilvl w:val="0"/>
          <w:numId w:val="0"/>
        </w:numPr>
        <w:spacing w:before="0" w:line="500" w:lineRule="exact"/>
        <w:jc w:val="center"/>
        <w:rPr>
          <w:rFonts w:hint="eastAsia" w:cs="宋体"/>
          <w:b/>
          <w:sz w:val="30"/>
          <w:szCs w:val="30"/>
          <w:lang w:eastAsia="zh-CN"/>
        </w:rPr>
        <w:sectPr>
          <w:footerReference r:id="rId3" w:type="default"/>
          <w:pgSz w:w="11900" w:h="16850"/>
          <w:pgMar w:top="1080" w:right="1140" w:bottom="700" w:left="1640" w:header="0" w:footer="518" w:gutter="0"/>
          <w:cols w:space="720" w:num="1"/>
          <w:docGrid w:type="lines" w:linePitch="299" w:charSpace="0"/>
        </w:sectPr>
      </w:pPr>
      <w:r>
        <w:rPr>
          <w:rFonts w:hint="eastAsia" w:cs="宋体"/>
          <w:b/>
          <w:sz w:val="30"/>
          <w:szCs w:val="30"/>
          <w:lang w:eastAsia="zh-CN"/>
        </w:rPr>
        <w:t>（营业执照，资质证书，安全生产许可证、介绍信、业绩）</w:t>
      </w:r>
    </w:p>
    <w:p>
      <w:pPr>
        <w:pStyle w:val="2"/>
        <w:numPr>
          <w:ilvl w:val="0"/>
          <w:numId w:val="3"/>
        </w:numPr>
        <w:spacing w:before="0" w:line="500" w:lineRule="exact"/>
        <w:ind w:left="0" w:leftChars="0" w:firstLine="0" w:firstLineChars="0"/>
        <w:jc w:val="center"/>
        <w:rPr>
          <w:rFonts w:hint="eastAsia" w:cs="宋体"/>
          <w:b/>
          <w:sz w:val="30"/>
          <w:szCs w:val="30"/>
          <w:lang w:eastAsia="zh-CN"/>
        </w:rPr>
      </w:pPr>
      <w:r>
        <w:rPr>
          <w:rFonts w:hint="eastAsia" w:cs="宋体"/>
          <w:b/>
          <w:sz w:val="30"/>
          <w:szCs w:val="30"/>
          <w:lang w:eastAsia="zh-CN"/>
        </w:rPr>
        <w:t>工程量清单</w:t>
      </w:r>
    </w:p>
    <w:tbl>
      <w:tblPr>
        <w:tblStyle w:val="10"/>
        <w:tblpPr w:leftFromText="180" w:rightFromText="180" w:vertAnchor="text" w:horzAnchor="page" w:tblpX="366" w:tblpY="392"/>
        <w:tblOverlap w:val="never"/>
        <w:tblW w:w="16305" w:type="dxa"/>
        <w:tblInd w:w="0" w:type="dxa"/>
        <w:shd w:val="clear" w:color="auto" w:fill="auto"/>
        <w:tblLayout w:type="autofit"/>
        <w:tblCellMar>
          <w:top w:w="0" w:type="dxa"/>
          <w:left w:w="0" w:type="dxa"/>
          <w:bottom w:w="0" w:type="dxa"/>
          <w:right w:w="0" w:type="dxa"/>
        </w:tblCellMar>
      </w:tblPr>
      <w:tblGrid>
        <w:gridCol w:w="1162"/>
        <w:gridCol w:w="3946"/>
        <w:gridCol w:w="600"/>
        <w:gridCol w:w="1162"/>
        <w:gridCol w:w="1443"/>
        <w:gridCol w:w="958"/>
        <w:gridCol w:w="2807"/>
        <w:gridCol w:w="4227"/>
      </w:tblGrid>
      <w:tr>
        <w:tblPrEx>
          <w:shd w:val="clear" w:color="auto" w:fill="auto"/>
          <w:tblCellMar>
            <w:top w:w="0" w:type="dxa"/>
            <w:left w:w="0" w:type="dxa"/>
            <w:bottom w:w="0" w:type="dxa"/>
            <w:right w:w="0" w:type="dxa"/>
          </w:tblCellMar>
        </w:tblPrEx>
        <w:trPr>
          <w:trHeight w:val="74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上饶市槠溪北路（三清山大道-天佑大道段）道路工程</w:t>
            </w:r>
          </w:p>
        </w:tc>
      </w:tr>
      <w:tr>
        <w:tblPrEx>
          <w:tblCellMar>
            <w:top w:w="0" w:type="dxa"/>
            <w:left w:w="0" w:type="dxa"/>
            <w:bottom w:w="0" w:type="dxa"/>
            <w:right w:w="0" w:type="dxa"/>
          </w:tblCellMar>
        </w:tblPrEx>
        <w:trPr>
          <w:trHeight w:val="58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雨、污水工程量清单（K0+000-K1+664)</w:t>
            </w:r>
          </w:p>
        </w:tc>
      </w:tr>
      <w:tr>
        <w:tblPrEx>
          <w:tblCellMar>
            <w:top w:w="0" w:type="dxa"/>
            <w:left w:w="0" w:type="dxa"/>
            <w:bottom w:w="0" w:type="dxa"/>
            <w:right w:w="0" w:type="dxa"/>
          </w:tblCellMar>
        </w:tblPrEx>
        <w:trPr>
          <w:trHeight w:val="480" w:hRule="atLeast"/>
        </w:trPr>
        <w:tc>
          <w:tcPr>
            <w:tcW w:w="11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394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1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4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95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280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42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 1 页  共 4 页</w:t>
            </w:r>
          </w:p>
        </w:tc>
      </w:tr>
      <w:tr>
        <w:tblPrEx>
          <w:tblCellMar>
            <w:top w:w="0" w:type="dxa"/>
            <w:left w:w="0" w:type="dxa"/>
            <w:bottom w:w="0" w:type="dxa"/>
            <w:right w:w="0" w:type="dxa"/>
          </w:tblCellMar>
        </w:tblPrEx>
        <w:trPr>
          <w:trHeight w:val="6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分项工程</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施工工序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暂定数量</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清包工单价</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c>
          <w:tcPr>
            <w:tcW w:w="2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c>
          <w:tcPr>
            <w:tcW w:w="42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计量规则</w:t>
            </w:r>
          </w:p>
        </w:tc>
      </w:tr>
      <w:tr>
        <w:tblPrEx>
          <w:tblCellMar>
            <w:top w:w="0" w:type="dxa"/>
            <w:left w:w="0" w:type="dxa"/>
            <w:bottom w:w="0" w:type="dxa"/>
            <w:right w:w="0" w:type="dxa"/>
          </w:tblCellMar>
        </w:tblPrEx>
        <w:trPr>
          <w:trHeight w:val="26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挖沟槽</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16435.5</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89573 </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便道修通及维护、场地清理；围堰、排水；基坑开挖（含钻爆）；基坑支护；基坑检查、修整；基坑回填（含回填砂砾、碎石)、压实；边坡及底面修整、弃方清运至指定弃土场整平、安全防护等等所有与清理现场有关的工作内容。场内运输《1Km。</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地面线、图纸所示开挖土石比例（实际如有不符，不予调整）并经现场实际验收数量，按照天然密实体积按双方核定的设计（含变更设计）内的实际数量以立方米为单位计量（设计外的开挖数量及费用已含在综合单价内，不另行计算。）爆破手续及安全手续的办理、爆破耗材、安全防护设施、安全人员等所需费用已含在综合单价中，不另行计量；如乙方采用非爆破方法开挖，计量按单价执行，不予调整。</w:t>
            </w:r>
          </w:p>
        </w:tc>
      </w:tr>
      <w:tr>
        <w:tblPrEx>
          <w:tblCellMar>
            <w:top w:w="0" w:type="dxa"/>
            <w:left w:w="0" w:type="dxa"/>
            <w:bottom w:w="0" w:type="dxa"/>
            <w:right w:w="0" w:type="dxa"/>
          </w:tblCellMar>
        </w:tblPrEx>
        <w:trPr>
          <w:trHeight w:val="11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HDPE双壁波纹管  D300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795.00 </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11925 </w:t>
            </w:r>
          </w:p>
        </w:tc>
        <w:tc>
          <w:tcPr>
            <w:tcW w:w="28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铺设砂垫层、包封混凝土、管材卸车、场内运输、人工拌运砂浆，构件运输，整修构件、吊装就位，安拆嵌缝，砂浆嵌缝，养生；管材安装（含配件安装）；安全文明施工等工序所需的人工费、材料费（含水电、燃油等除甲方供应的材料）、机械费（含进出场费用）以及利润、管理费、风险费等完成此项工程所需的一切费用。</w:t>
            </w:r>
          </w:p>
        </w:tc>
        <w:tc>
          <w:tcPr>
            <w:tcW w:w="42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图纸所示位置及断面尺寸，并经现场实际验收合格按双方核定的设计（含变更设计）内的实际数量以米为单位计量；除砂砾、管材由甲方提供外，其余所有材料、设备及便道填筑及维护、等均由乙方提供及实施，费用已含在综合单价中，不另行计量。</w:t>
            </w:r>
          </w:p>
        </w:tc>
      </w:tr>
      <w:tr>
        <w:tblPrEx>
          <w:tblCellMar>
            <w:top w:w="0" w:type="dxa"/>
            <w:left w:w="0" w:type="dxa"/>
            <w:bottom w:w="0" w:type="dxa"/>
            <w:right w:w="0" w:type="dxa"/>
          </w:tblCellMar>
        </w:tblPrEx>
        <w:trPr>
          <w:trHeight w:val="11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玻璃钢夹砂管 D500-D600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1054.00 </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15810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玻璃钢夹砂管 D800-1200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1582.00 </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31640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玻璃钢夹砂管 D1500-D1800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742.00 </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45.00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33390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法定代表人或委托人：（签字盖章）                      日   期：</w:t>
            </w:r>
          </w:p>
        </w:tc>
      </w:tr>
      <w:tr>
        <w:tblPrEx>
          <w:tblCellMar>
            <w:top w:w="0" w:type="dxa"/>
            <w:left w:w="0" w:type="dxa"/>
            <w:bottom w:w="0" w:type="dxa"/>
            <w:right w:w="0" w:type="dxa"/>
          </w:tblCellMar>
        </w:tblPrEx>
        <w:trPr>
          <w:trHeight w:val="38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上饶市槠溪北路（三清山大道-天佑大道段）道路工程</w:t>
            </w:r>
          </w:p>
        </w:tc>
      </w:tr>
      <w:tr>
        <w:tblPrEx>
          <w:tblCellMar>
            <w:top w:w="0" w:type="dxa"/>
            <w:left w:w="0" w:type="dxa"/>
            <w:bottom w:w="0" w:type="dxa"/>
            <w:right w:w="0" w:type="dxa"/>
          </w:tblCellMar>
        </w:tblPrEx>
        <w:trPr>
          <w:trHeight w:val="30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雨、污水工程量清单（K0+000-K1+664)</w:t>
            </w:r>
          </w:p>
        </w:tc>
      </w:tr>
      <w:tr>
        <w:tblPrEx>
          <w:tblCellMar>
            <w:top w:w="0" w:type="dxa"/>
            <w:left w:w="0" w:type="dxa"/>
            <w:bottom w:w="0" w:type="dxa"/>
            <w:right w:w="0" w:type="dxa"/>
          </w:tblCellMar>
        </w:tblPrEx>
        <w:trPr>
          <w:trHeight w:val="300" w:hRule="atLeast"/>
        </w:trPr>
        <w:tc>
          <w:tcPr>
            <w:tcW w:w="11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394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1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4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95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280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42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 2 页  共 4 页</w:t>
            </w:r>
          </w:p>
        </w:tc>
      </w:tr>
      <w:tr>
        <w:tblPrEx>
          <w:tblCellMar>
            <w:top w:w="0" w:type="dxa"/>
            <w:left w:w="0" w:type="dxa"/>
            <w:bottom w:w="0" w:type="dxa"/>
            <w:right w:w="0" w:type="dxa"/>
          </w:tblCellMar>
        </w:tblPrEx>
        <w:trPr>
          <w:trHeight w:val="26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分项工程</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施工工序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暂定数量</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清包工单价</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c>
          <w:tcPr>
            <w:tcW w:w="2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c>
          <w:tcPr>
            <w:tcW w:w="42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计量规则</w:t>
            </w:r>
          </w:p>
        </w:tc>
      </w:tr>
      <w:tr>
        <w:tblPrEx>
          <w:tblCellMar>
            <w:top w:w="0" w:type="dxa"/>
            <w:left w:w="0" w:type="dxa"/>
            <w:bottom w:w="0" w:type="dxa"/>
            <w:right w:w="0" w:type="dxa"/>
          </w:tblCellMar>
        </w:tblPrEx>
        <w:trPr>
          <w:trHeight w:val="313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双箅雨水口</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797.44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128388 </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卸车、材料搬运、定位、安装、安全文明施工等工序所需的人工费、材料费（含水电、燃油、砂、水泥、砖、碎石、钢筋、模板、砌筑等）、机械费（含进出场费用、搅拌机、发电机等）以及利润、管理费、风险费等完成此项工程所需的除甲方工作内容以外的一切费用</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图纸所示位置及断面尺寸，并经现场实际验收合格按双方核定的设计（含变更设计）内的实际数量以坐为单位计量；除雨箅由甲方提供外，其余所有材料、设备及便道填筑及维护、等均由乙方提供及实施，费用已含在综合单价中，不另行计量。</w:t>
            </w:r>
          </w:p>
        </w:tc>
      </w:tr>
      <w:tr>
        <w:tblPrEx>
          <w:tblCellMar>
            <w:top w:w="0" w:type="dxa"/>
            <w:left w:w="0" w:type="dxa"/>
            <w:bottom w:w="0" w:type="dxa"/>
            <w:right w:w="0" w:type="dxa"/>
          </w:tblCellMar>
        </w:tblPrEx>
        <w:trPr>
          <w:trHeight w:val="243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浆砌片石出水口</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51.66</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305.2</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15767 </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场地清理、开挖、地基夯实、断面挖补、铺设垫层、砂浆拌制、浆砌、勾缝、抹面、养护、回填、包含材料费（片石、砂、水泥、柴油、汽油等）、包含设备费（发电机、搅拌机、及施工用电设施）等等所有与浆砌片石有关的工作内容。</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按浆砌片石施工长度（每立方米）并经现场实际验收合格的数量以每立方米为单位进行计量。所有材料、设备（含发电机、搅拌机及施工用电设施等）及便道填筑及维护、土方开挖等均由乙方提供及实施，费用已含在综合单价中，不另行计量。</w:t>
            </w:r>
          </w:p>
        </w:tc>
      </w:tr>
      <w:tr>
        <w:tblPrEx>
          <w:tblCellMar>
            <w:top w:w="0" w:type="dxa"/>
            <w:left w:w="0" w:type="dxa"/>
            <w:bottom w:w="0" w:type="dxa"/>
            <w:right w:w="0" w:type="dxa"/>
          </w:tblCellMar>
        </w:tblPrEx>
        <w:trPr>
          <w:trHeight w:val="162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C15混凝土基础</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142.17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857 </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场地清理；排水；模板制作、安装、拆除；混凝土浇筑、养护；施工缝、沉降缝设置、处理等所有与砼台基有关的工作内容。</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并经现场实际验收合格按双方核定的设计（含变更设计）内的数量以立方米为单位计量；所有材料（含沥青麻蕠）、设备（含吊车、挖机、发电机及施工用电设施等）等均由乙方提供及实施，费用已含在综合单价中，不另行计量。</w:t>
            </w:r>
          </w:p>
        </w:tc>
      </w:tr>
      <w:tr>
        <w:tblPrEx>
          <w:tblCellMar>
            <w:top w:w="0" w:type="dxa"/>
            <w:left w:w="0" w:type="dxa"/>
            <w:bottom w:w="0" w:type="dxa"/>
            <w:right w:w="0" w:type="dxa"/>
          </w:tblCellMar>
        </w:tblPrEx>
        <w:trPr>
          <w:trHeight w:val="162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C30混凝土基础</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9.56</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142.17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1359 </w:t>
            </w:r>
          </w:p>
        </w:tc>
        <w:tc>
          <w:tcPr>
            <w:tcW w:w="2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场地清理；排水；模板制作、安装、拆除；混凝土浇筑、养护；施工缝、沉降缝设置、处理等所有与砼台基有关的工作内容。</w:t>
            </w:r>
          </w:p>
        </w:tc>
        <w:tc>
          <w:tcPr>
            <w:tcW w:w="4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并经现场实际验收合格按双方核定的设计（含变更设计）内的数量以立方米为单位计量；所有材料（含沥青麻蕠）、设备（含吊车、挖机、发电机及施工用电设施等）等均由乙方提供及实施，费用已含在综合单价中，不另行计量。</w:t>
            </w:r>
          </w:p>
        </w:tc>
      </w:tr>
      <w:tr>
        <w:tblPrEx>
          <w:tblCellMar>
            <w:top w:w="0" w:type="dxa"/>
            <w:left w:w="0" w:type="dxa"/>
            <w:bottom w:w="0" w:type="dxa"/>
            <w:right w:w="0" w:type="dxa"/>
          </w:tblCellMar>
        </w:tblPrEx>
        <w:trPr>
          <w:trHeight w:val="36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法定代表人或委托人：（签字盖章）                      日   期：</w:t>
            </w:r>
          </w:p>
        </w:tc>
      </w:tr>
      <w:tr>
        <w:tblPrEx>
          <w:tblCellMar>
            <w:top w:w="0" w:type="dxa"/>
            <w:left w:w="0" w:type="dxa"/>
            <w:bottom w:w="0" w:type="dxa"/>
            <w:right w:w="0" w:type="dxa"/>
          </w:tblCellMar>
        </w:tblPrEx>
        <w:trPr>
          <w:trHeight w:val="42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上饶市槠溪北路（三清山大道-天佑大道段）道路工程</w:t>
            </w:r>
          </w:p>
        </w:tc>
      </w:tr>
      <w:tr>
        <w:tblPrEx>
          <w:tblCellMar>
            <w:top w:w="0" w:type="dxa"/>
            <w:left w:w="0" w:type="dxa"/>
            <w:bottom w:w="0" w:type="dxa"/>
            <w:right w:w="0" w:type="dxa"/>
          </w:tblCellMar>
        </w:tblPrEx>
        <w:trPr>
          <w:trHeight w:val="38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雨、污水工程量清单（K0+000-K1+664)</w:t>
            </w:r>
          </w:p>
        </w:tc>
      </w:tr>
      <w:tr>
        <w:tblPrEx>
          <w:tblCellMar>
            <w:top w:w="0" w:type="dxa"/>
            <w:left w:w="0" w:type="dxa"/>
            <w:bottom w:w="0" w:type="dxa"/>
            <w:right w:w="0" w:type="dxa"/>
          </w:tblCellMar>
        </w:tblPrEx>
        <w:trPr>
          <w:trHeight w:val="400" w:hRule="atLeast"/>
        </w:trPr>
        <w:tc>
          <w:tcPr>
            <w:tcW w:w="11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394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1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4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95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280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42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 3 页  共 4 页</w:t>
            </w:r>
          </w:p>
        </w:tc>
      </w:tr>
      <w:tr>
        <w:tblPrEx>
          <w:tblCellMar>
            <w:top w:w="0" w:type="dxa"/>
            <w:left w:w="0" w:type="dxa"/>
            <w:bottom w:w="0" w:type="dxa"/>
            <w:right w:w="0" w:type="dxa"/>
          </w:tblCellMar>
        </w:tblPrEx>
        <w:trPr>
          <w:trHeight w:val="38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分项工程</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施工工序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暂定数量</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清包工单价</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c>
          <w:tcPr>
            <w:tcW w:w="2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c>
          <w:tcPr>
            <w:tcW w:w="42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计量规则</w:t>
            </w:r>
          </w:p>
        </w:tc>
      </w:tr>
      <w:tr>
        <w:tblPrEx>
          <w:tblCellMar>
            <w:top w:w="0" w:type="dxa"/>
            <w:left w:w="0" w:type="dxa"/>
            <w:bottom w:w="0" w:type="dxa"/>
            <w:right w:w="0" w:type="dxa"/>
          </w:tblCellMar>
        </w:tblPrEx>
        <w:trPr>
          <w:trHeight w:val="28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矩形直通检查井2300*1100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4011.55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8023 </w:t>
            </w:r>
          </w:p>
        </w:tc>
        <w:tc>
          <w:tcPr>
            <w:tcW w:w="28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购置爬梯材料、购置、加工、安拆模板、脚手架搭拆、钢筋加工、钢筋安装、材料的水平、垂直运输、浇筑混凝土、搅拌、养生、沉降缝止水条、膏安装涂抹处理、井盖安装、井筒制作、安装、浇筑、砌筑、安全文明施工等工序所需的人工费、材料费（含水电、燃油、水泥、砂、碎石、钢筋等）、机械费（含进出场费用）以及利润、管理费、风险费等完成此项工程所需的除甲方工作内容以外的一切费用。</w:t>
            </w:r>
          </w:p>
        </w:tc>
        <w:tc>
          <w:tcPr>
            <w:tcW w:w="42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图纸所示位置及断面尺寸，并经现场实际验收合格按双方核定的设计（含变更设计）内的数量以坐为单位计量；所有材料（含爬梯材料）、设备（含吊车、挖机、发电机及施工用电设施等）等均由乙方提供及实施，费用已含在综合单价中，不另行计量。</w:t>
            </w:r>
          </w:p>
        </w:tc>
      </w:tr>
      <w:tr>
        <w:tblPrEx>
          <w:tblCellMar>
            <w:top w:w="0" w:type="dxa"/>
            <w:left w:w="0" w:type="dxa"/>
            <w:bottom w:w="0" w:type="dxa"/>
            <w:right w:w="0" w:type="dxa"/>
          </w:tblCellMar>
        </w:tblPrEx>
        <w:trPr>
          <w:trHeight w:val="28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矩形直通检查井2000*1100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4219.97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50640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矩形直通检查井1700*1100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3329.314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16647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圆形混凝土雨水检查井</w:t>
            </w:r>
            <w:r>
              <w:rPr>
                <w:rStyle w:val="33"/>
                <w:lang w:val="en-US" w:eastAsia="zh-CN" w:bidi="ar"/>
              </w:rPr>
              <w:t>○</w:t>
            </w:r>
            <w:r>
              <w:rPr>
                <w:rStyle w:val="34"/>
                <w:lang w:val="en-US" w:eastAsia="zh-CN" w:bidi="ar"/>
              </w:rPr>
              <w:t>1500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3097.553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40268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圆形混凝土雨水检查井</w:t>
            </w:r>
            <w:r>
              <w:rPr>
                <w:rStyle w:val="33"/>
                <w:lang w:val="en-US" w:eastAsia="zh-CN" w:bidi="ar"/>
              </w:rPr>
              <w:t>○</w:t>
            </w:r>
            <w:r>
              <w:rPr>
                <w:rStyle w:val="34"/>
                <w:lang w:val="en-US" w:eastAsia="zh-CN" w:bidi="ar"/>
              </w:rPr>
              <w:t>1250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2333.25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32666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圆形混凝土雨水检查井</w:t>
            </w:r>
            <w:r>
              <w:rPr>
                <w:rStyle w:val="33"/>
                <w:lang w:val="en-US" w:eastAsia="zh-CN" w:bidi="ar"/>
              </w:rPr>
              <w:t>○</w:t>
            </w:r>
            <w:r>
              <w:rPr>
                <w:rStyle w:val="34"/>
                <w:lang w:val="en-US" w:eastAsia="zh-CN" w:bidi="ar"/>
              </w:rPr>
              <w:t>1000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1853.47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48190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沉泥井4000*2900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19893.76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39788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沉泥井2630*2630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10916.89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43668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沉泥井2200*2200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6958.1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6958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沉泥井1650*1650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4408.9075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4409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沉泥井1700*1100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3329.314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3329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沉泥井</w:t>
            </w:r>
            <w:r>
              <w:rPr>
                <w:rStyle w:val="33"/>
                <w:lang w:val="en-US" w:eastAsia="zh-CN" w:bidi="ar"/>
              </w:rPr>
              <w:t>○</w:t>
            </w:r>
            <w:r>
              <w:rPr>
                <w:rStyle w:val="34"/>
                <w:lang w:val="en-US" w:eastAsia="zh-CN" w:bidi="ar"/>
              </w:rPr>
              <w:t>1500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3097.55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9293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沉泥井</w:t>
            </w:r>
            <w:r>
              <w:rPr>
                <w:rStyle w:val="33"/>
                <w:lang w:val="en-US" w:eastAsia="zh-CN" w:bidi="ar"/>
              </w:rPr>
              <w:t>○</w:t>
            </w:r>
            <w:r>
              <w:rPr>
                <w:rStyle w:val="34"/>
                <w:lang w:val="en-US" w:eastAsia="zh-CN" w:bidi="ar"/>
              </w:rPr>
              <w:t>1250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2333.25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16333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沉泥井</w:t>
            </w:r>
            <w:r>
              <w:rPr>
                <w:rStyle w:val="33"/>
                <w:lang w:val="en-US" w:eastAsia="zh-CN" w:bidi="ar"/>
              </w:rPr>
              <w:t>○</w:t>
            </w:r>
            <w:r>
              <w:rPr>
                <w:rStyle w:val="34"/>
                <w:lang w:val="en-US" w:eastAsia="zh-CN" w:bidi="ar"/>
              </w:rPr>
              <w:t>1000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1853.47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5560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2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HDPE缠绕增强管  D400-D500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8415 </w:t>
            </w:r>
          </w:p>
        </w:tc>
        <w:tc>
          <w:tcPr>
            <w:tcW w:w="28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铺设砂垫层、包封混凝土、管材卸车、场内运输、人工拌运砂浆，构件运输，整修构件、吊装就位，安拆嵌缝，砂浆嵌缝，养生；安全文明施工等工序所需的人工费、材料费（含水电、燃油等除甲方供应的材料）、机械费（含进出场费用）以及利润、管理费、风险费等完成此项工程所需的一切费用。</w:t>
            </w:r>
          </w:p>
        </w:tc>
        <w:tc>
          <w:tcPr>
            <w:tcW w:w="42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图纸所示位置及断面尺寸，并经现场实际验收合格按双方核定的设计（含变更设计）内的实际数量以米为单位计量；除砂砾、管材由甲方提供外，其余所有材料、设备及便道填筑及维护、等均由乙方提供及实施，费用已含在综合单价中，不另行计量。</w:t>
            </w:r>
          </w:p>
        </w:tc>
      </w:tr>
      <w:tr>
        <w:tblPrEx>
          <w:tblCellMar>
            <w:top w:w="0" w:type="dxa"/>
            <w:left w:w="0" w:type="dxa"/>
            <w:bottom w:w="0" w:type="dxa"/>
            <w:right w:w="0" w:type="dxa"/>
          </w:tblCellMar>
        </w:tblPrEx>
        <w:trPr>
          <w:trHeight w:val="192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HDPE缠绕增强管  D800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1418</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28360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法定代表人或委托人：（签字盖章）                      日   期：</w:t>
            </w:r>
          </w:p>
        </w:tc>
      </w:tr>
      <w:tr>
        <w:tblPrEx>
          <w:tblCellMar>
            <w:top w:w="0" w:type="dxa"/>
            <w:left w:w="0" w:type="dxa"/>
            <w:bottom w:w="0" w:type="dxa"/>
            <w:right w:w="0" w:type="dxa"/>
          </w:tblCellMar>
        </w:tblPrEx>
        <w:trPr>
          <w:trHeight w:val="54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上饶市槠溪北路（三清山大道-天佑大道段）道路工程</w:t>
            </w:r>
          </w:p>
        </w:tc>
      </w:tr>
      <w:tr>
        <w:tblPrEx>
          <w:tblCellMar>
            <w:top w:w="0" w:type="dxa"/>
            <w:left w:w="0" w:type="dxa"/>
            <w:bottom w:w="0" w:type="dxa"/>
            <w:right w:w="0" w:type="dxa"/>
          </w:tblCellMar>
        </w:tblPrEx>
        <w:trPr>
          <w:trHeight w:val="38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雨、污水工程量清单（K0+000-K1+664)</w:t>
            </w:r>
          </w:p>
        </w:tc>
      </w:tr>
      <w:tr>
        <w:tblPrEx>
          <w:tblCellMar>
            <w:top w:w="0" w:type="dxa"/>
            <w:left w:w="0" w:type="dxa"/>
            <w:bottom w:w="0" w:type="dxa"/>
            <w:right w:w="0" w:type="dxa"/>
          </w:tblCellMar>
        </w:tblPrEx>
        <w:trPr>
          <w:trHeight w:val="400" w:hRule="atLeast"/>
        </w:trPr>
        <w:tc>
          <w:tcPr>
            <w:tcW w:w="11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394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16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44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95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280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42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 4 页  共 4 页</w:t>
            </w:r>
          </w:p>
        </w:tc>
      </w:tr>
      <w:tr>
        <w:tblPrEx>
          <w:tblCellMar>
            <w:top w:w="0" w:type="dxa"/>
            <w:left w:w="0" w:type="dxa"/>
            <w:bottom w:w="0" w:type="dxa"/>
            <w:right w:w="0" w:type="dxa"/>
          </w:tblCellMar>
        </w:tblPrEx>
        <w:trPr>
          <w:trHeight w:val="6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分项工程</w:t>
            </w: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施工工序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暂定数量</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清包工单价</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c>
          <w:tcPr>
            <w:tcW w:w="2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c>
          <w:tcPr>
            <w:tcW w:w="42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计量规则</w:t>
            </w:r>
          </w:p>
        </w:tc>
      </w:tr>
      <w:tr>
        <w:tblPrEx>
          <w:tblCellMar>
            <w:top w:w="0" w:type="dxa"/>
            <w:left w:w="0" w:type="dxa"/>
            <w:bottom w:w="0" w:type="dxa"/>
            <w:right w:w="0" w:type="dxa"/>
          </w:tblCellMar>
        </w:tblPrEx>
        <w:trPr>
          <w:trHeight w:val="5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圆形混凝土污水检查井</w:t>
            </w:r>
            <w:r>
              <w:rPr>
                <w:rStyle w:val="33"/>
                <w:lang w:val="en-US" w:eastAsia="zh-CN" w:bidi="ar"/>
              </w:rPr>
              <w:t>○</w:t>
            </w:r>
            <w:r>
              <w:rPr>
                <w:rStyle w:val="34"/>
                <w:lang w:val="en-US" w:eastAsia="zh-CN" w:bidi="ar"/>
              </w:rPr>
              <w:t>1500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3097.55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3098 </w:t>
            </w:r>
          </w:p>
        </w:tc>
        <w:tc>
          <w:tcPr>
            <w:tcW w:w="28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同雨水检查井</w:t>
            </w:r>
          </w:p>
        </w:tc>
        <w:tc>
          <w:tcPr>
            <w:tcW w:w="42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同雨水检查井</w:t>
            </w:r>
          </w:p>
        </w:tc>
      </w:tr>
      <w:tr>
        <w:tblPrEx>
          <w:tblCellMar>
            <w:top w:w="0" w:type="dxa"/>
            <w:left w:w="0" w:type="dxa"/>
            <w:bottom w:w="0" w:type="dxa"/>
            <w:right w:w="0" w:type="dxa"/>
          </w:tblCellMar>
        </w:tblPrEx>
        <w:trPr>
          <w:trHeight w:val="5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圆形混凝土污水检查井</w:t>
            </w:r>
            <w:r>
              <w:rPr>
                <w:rStyle w:val="33"/>
                <w:lang w:val="en-US" w:eastAsia="zh-CN" w:bidi="ar"/>
              </w:rPr>
              <w:t>○</w:t>
            </w:r>
            <w:r>
              <w:rPr>
                <w:rStyle w:val="34"/>
                <w:lang w:val="en-US" w:eastAsia="zh-CN" w:bidi="ar"/>
              </w:rPr>
              <w:t>1250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2333.25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72331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1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圆形混凝土污水检查井</w:t>
            </w:r>
            <w:r>
              <w:rPr>
                <w:rStyle w:val="33"/>
                <w:lang w:val="en-US" w:eastAsia="zh-CN" w:bidi="ar"/>
              </w:rPr>
              <w:t>○</w:t>
            </w:r>
            <w:r>
              <w:rPr>
                <w:rStyle w:val="34"/>
                <w:lang w:val="en-US" w:eastAsia="zh-CN" w:bidi="ar"/>
              </w:rPr>
              <w:t>1000</w:t>
            </w:r>
          </w:p>
        </w:tc>
        <w:tc>
          <w:tcPr>
            <w:tcW w:w="6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4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1853.47</w:t>
            </w:r>
          </w:p>
        </w:tc>
        <w:tc>
          <w:tcPr>
            <w:tcW w:w="9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37069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污水沉泥井</w:t>
            </w:r>
            <w:r>
              <w:rPr>
                <w:rStyle w:val="33"/>
                <w:lang w:val="en-US" w:eastAsia="zh-CN" w:bidi="ar"/>
              </w:rPr>
              <w:t>○</w:t>
            </w:r>
            <w:r>
              <w:rPr>
                <w:rStyle w:val="34"/>
                <w:lang w:val="en-US" w:eastAsia="zh-CN" w:bidi="ar"/>
              </w:rPr>
              <w:t>1250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2333.25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2333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污水混凝土闸槽井</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2064.1874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4128 </w:t>
            </w: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57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810214 </w:t>
            </w:r>
          </w:p>
        </w:tc>
        <w:tc>
          <w:tcPr>
            <w:tcW w:w="2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20" w:hRule="atLeast"/>
        </w:trPr>
        <w:tc>
          <w:tcPr>
            <w:tcW w:w="1630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本次拟招标项目要求施工队必须配备足够的现场技术人员（其中：至少配备1名专业测量技术人员，至少水准测量仪器各1台）；各施工队机械配备要求使用220以上挖掘机机、打夯机1台、抽水机、搅拌机；如甲方赶工期要求增加设备，乙方必须无条件增加，增加费用含在拟招标单价内；乙方在施工过程中必须满足当地水保、环保要求，配备相应的环保设施；各施工队在中标进场前必须提供对劳务及工作人员进行投保，投保险种；无记名，10万元赔付款的医疗保险及不低于60万元赔付款的人身意外伤害险。机动车辆要求必须投保强制性保险和第三责任险（100万以上）。上述因素所产生的费用包含在综合单价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1、以上综合单价均包含税金（乙方须向甲方提供正式的“增值税专用发票”、发票税目为“工程服务”，发票税率为“9%”，开具税票所需缴纳的一切税费由乙方自行承担）。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2、上述单价包含安全及文明施工费（安全帽、工作服、标志标牌等，现场工作人员人身保险，洒水降尘，河道等水系污染的清理）。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3、上述项目单价已充分考虑本项目的施工特点（如行车干扰、机械使用效率低、二次装运、可能会出现的窝工和误工等费用），因此在项目实施中不考虑任何原因的费用和工期索赔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4、上述单价：工程量清单明确由招标人提供的材料到施工现场，其余的耗材、模板、脚手架、机械、机具、用电、抽水、主材等费用均由乙方负责。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5、乙方在施工过程中应充分了解当地水系，负责及时满足当地村民灌溉、排水排洪所需。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6、土石方结算按甲方提供的路基土石方数量表计算，土石比不予调整。</w:t>
            </w:r>
          </w:p>
        </w:tc>
      </w:tr>
      <w:tr>
        <w:tblPrEx>
          <w:shd w:val="clear" w:color="auto" w:fill="auto"/>
          <w:tblCellMar>
            <w:top w:w="0" w:type="dxa"/>
            <w:left w:w="0" w:type="dxa"/>
            <w:bottom w:w="0" w:type="dxa"/>
            <w:right w:w="0" w:type="dxa"/>
          </w:tblCellMar>
        </w:tblPrEx>
        <w:trPr>
          <w:trHeight w:val="860" w:hRule="atLeast"/>
        </w:trPr>
        <w:tc>
          <w:tcPr>
            <w:tcW w:w="1630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1630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法定代表人或委托人：（签字盖章）                      日   期：</w:t>
            </w:r>
          </w:p>
        </w:tc>
      </w:tr>
    </w:tbl>
    <w:p>
      <w:pPr>
        <w:pStyle w:val="2"/>
        <w:widowControl w:val="0"/>
        <w:numPr>
          <w:ilvl w:val="0"/>
          <w:numId w:val="0"/>
        </w:numPr>
        <w:spacing w:before="0" w:line="500" w:lineRule="exact"/>
        <w:jc w:val="center"/>
        <w:rPr>
          <w:rFonts w:hint="eastAsia" w:cs="宋体"/>
          <w:b/>
          <w:sz w:val="30"/>
          <w:szCs w:val="30"/>
          <w:lang w:eastAsia="zh-CN"/>
        </w:rPr>
      </w:pPr>
    </w:p>
    <w:p>
      <w:pPr>
        <w:pStyle w:val="2"/>
        <w:numPr>
          <w:ilvl w:val="0"/>
          <w:numId w:val="0"/>
        </w:numPr>
        <w:spacing w:before="0" w:line="500" w:lineRule="exact"/>
        <w:jc w:val="center"/>
        <w:rPr>
          <w:rFonts w:hint="eastAsia" w:cs="宋体"/>
          <w:b/>
          <w:sz w:val="30"/>
          <w:szCs w:val="30"/>
          <w:lang w:eastAsia="zh-CN"/>
        </w:rPr>
      </w:pPr>
    </w:p>
    <w:sectPr>
      <w:pgSz w:w="16850" w:h="11900" w:orient="landscape"/>
      <w:pgMar w:top="1640" w:right="1080" w:bottom="1140" w:left="700" w:header="0" w:footer="518"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8"/>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7FC5C"/>
    <w:multiLevelType w:val="singleLevel"/>
    <w:tmpl w:val="B7A7FC5C"/>
    <w:lvl w:ilvl="0" w:tentative="0">
      <w:start w:val="1"/>
      <w:numFmt w:val="decimal"/>
      <w:lvlText w:val="%1."/>
      <w:lvlJc w:val="left"/>
      <w:pPr>
        <w:tabs>
          <w:tab w:val="left" w:pos="312"/>
        </w:tabs>
      </w:pPr>
    </w:lvl>
  </w:abstractNum>
  <w:abstractNum w:abstractNumId="1">
    <w:nsid w:val="CD1084B7"/>
    <w:multiLevelType w:val="singleLevel"/>
    <w:tmpl w:val="CD1084B7"/>
    <w:lvl w:ilvl="0" w:tentative="0">
      <w:start w:val="4"/>
      <w:numFmt w:val="chineseCounting"/>
      <w:suff w:val="nothing"/>
      <w:lvlText w:val="%1、"/>
      <w:lvlJc w:val="left"/>
      <w:rPr>
        <w:rFonts w:hint="eastAsia"/>
      </w:rPr>
    </w:lvl>
  </w:abstractNum>
  <w:abstractNum w:abstractNumId="2">
    <w:nsid w:val="448B0A9F"/>
    <w:multiLevelType w:val="singleLevel"/>
    <w:tmpl w:val="448B0A9F"/>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C02FB"/>
    <w:rsid w:val="0000766B"/>
    <w:rsid w:val="000127CB"/>
    <w:rsid w:val="00013270"/>
    <w:rsid w:val="0001642E"/>
    <w:rsid w:val="00024D00"/>
    <w:rsid w:val="000351AB"/>
    <w:rsid w:val="00037942"/>
    <w:rsid w:val="00037D34"/>
    <w:rsid w:val="00046819"/>
    <w:rsid w:val="000527C6"/>
    <w:rsid w:val="00052FC2"/>
    <w:rsid w:val="000550C6"/>
    <w:rsid w:val="00055671"/>
    <w:rsid w:val="000708A7"/>
    <w:rsid w:val="00070A96"/>
    <w:rsid w:val="000750E1"/>
    <w:rsid w:val="00076ABD"/>
    <w:rsid w:val="00080CA4"/>
    <w:rsid w:val="00086851"/>
    <w:rsid w:val="0008696B"/>
    <w:rsid w:val="0009355C"/>
    <w:rsid w:val="000950A5"/>
    <w:rsid w:val="000A37DF"/>
    <w:rsid w:val="000B3EF2"/>
    <w:rsid w:val="000B7026"/>
    <w:rsid w:val="000E29AE"/>
    <w:rsid w:val="000E6AF2"/>
    <w:rsid w:val="000F233F"/>
    <w:rsid w:val="000F3B03"/>
    <w:rsid w:val="000F609F"/>
    <w:rsid w:val="001001FB"/>
    <w:rsid w:val="0010116E"/>
    <w:rsid w:val="001047F3"/>
    <w:rsid w:val="00114119"/>
    <w:rsid w:val="00121841"/>
    <w:rsid w:val="00132608"/>
    <w:rsid w:val="00150D66"/>
    <w:rsid w:val="00152080"/>
    <w:rsid w:val="0015463F"/>
    <w:rsid w:val="001564CE"/>
    <w:rsid w:val="001574CB"/>
    <w:rsid w:val="00162B81"/>
    <w:rsid w:val="00163C5A"/>
    <w:rsid w:val="00172AD1"/>
    <w:rsid w:val="00177D83"/>
    <w:rsid w:val="00180E83"/>
    <w:rsid w:val="001816DC"/>
    <w:rsid w:val="00187747"/>
    <w:rsid w:val="001878DF"/>
    <w:rsid w:val="001911FB"/>
    <w:rsid w:val="001A1D7F"/>
    <w:rsid w:val="001A5B8C"/>
    <w:rsid w:val="001C0E29"/>
    <w:rsid w:val="001C2785"/>
    <w:rsid w:val="001C46B3"/>
    <w:rsid w:val="001C4FD6"/>
    <w:rsid w:val="001C6BD1"/>
    <w:rsid w:val="001C6E1E"/>
    <w:rsid w:val="001D4189"/>
    <w:rsid w:val="001D65C9"/>
    <w:rsid w:val="001D778C"/>
    <w:rsid w:val="001E285B"/>
    <w:rsid w:val="001E3463"/>
    <w:rsid w:val="0020132E"/>
    <w:rsid w:val="002054B6"/>
    <w:rsid w:val="002079B6"/>
    <w:rsid w:val="002101CC"/>
    <w:rsid w:val="00211D10"/>
    <w:rsid w:val="00217448"/>
    <w:rsid w:val="002232DF"/>
    <w:rsid w:val="00224A82"/>
    <w:rsid w:val="00225369"/>
    <w:rsid w:val="002260D2"/>
    <w:rsid w:val="00226632"/>
    <w:rsid w:val="0022671F"/>
    <w:rsid w:val="0022787F"/>
    <w:rsid w:val="0023129D"/>
    <w:rsid w:val="002356DD"/>
    <w:rsid w:val="00235C39"/>
    <w:rsid w:val="00237D5B"/>
    <w:rsid w:val="00240930"/>
    <w:rsid w:val="00246620"/>
    <w:rsid w:val="00257D0E"/>
    <w:rsid w:val="00273286"/>
    <w:rsid w:val="00275A07"/>
    <w:rsid w:val="00276739"/>
    <w:rsid w:val="002800F8"/>
    <w:rsid w:val="00292AE0"/>
    <w:rsid w:val="002A08B0"/>
    <w:rsid w:val="002A4378"/>
    <w:rsid w:val="002B248B"/>
    <w:rsid w:val="002B4DD1"/>
    <w:rsid w:val="002C02FB"/>
    <w:rsid w:val="002C0BB8"/>
    <w:rsid w:val="002D2F8D"/>
    <w:rsid w:val="002E2124"/>
    <w:rsid w:val="002E3FA0"/>
    <w:rsid w:val="002F134C"/>
    <w:rsid w:val="002F2DFD"/>
    <w:rsid w:val="002F6106"/>
    <w:rsid w:val="0030262B"/>
    <w:rsid w:val="00302654"/>
    <w:rsid w:val="00303F57"/>
    <w:rsid w:val="0030691B"/>
    <w:rsid w:val="00307A37"/>
    <w:rsid w:val="003220B5"/>
    <w:rsid w:val="00327B76"/>
    <w:rsid w:val="00327C5F"/>
    <w:rsid w:val="00334576"/>
    <w:rsid w:val="003527AA"/>
    <w:rsid w:val="0035414C"/>
    <w:rsid w:val="003562B8"/>
    <w:rsid w:val="00356C20"/>
    <w:rsid w:val="003665CD"/>
    <w:rsid w:val="003769E0"/>
    <w:rsid w:val="003800C5"/>
    <w:rsid w:val="0038416B"/>
    <w:rsid w:val="00391A97"/>
    <w:rsid w:val="003977A2"/>
    <w:rsid w:val="003A0A56"/>
    <w:rsid w:val="003A6D66"/>
    <w:rsid w:val="003B4D34"/>
    <w:rsid w:val="003B5B68"/>
    <w:rsid w:val="003B6788"/>
    <w:rsid w:val="003D3A95"/>
    <w:rsid w:val="003E6E42"/>
    <w:rsid w:val="003E7865"/>
    <w:rsid w:val="003E7EAF"/>
    <w:rsid w:val="003F1F6A"/>
    <w:rsid w:val="004018FB"/>
    <w:rsid w:val="00403371"/>
    <w:rsid w:val="0040771E"/>
    <w:rsid w:val="00411BA4"/>
    <w:rsid w:val="004135B5"/>
    <w:rsid w:val="004146B2"/>
    <w:rsid w:val="00414FEA"/>
    <w:rsid w:val="004156AC"/>
    <w:rsid w:val="004205E5"/>
    <w:rsid w:val="004312C3"/>
    <w:rsid w:val="004325C8"/>
    <w:rsid w:val="00434524"/>
    <w:rsid w:val="004351D5"/>
    <w:rsid w:val="004374AF"/>
    <w:rsid w:val="00442E8E"/>
    <w:rsid w:val="00444EA1"/>
    <w:rsid w:val="00453DB9"/>
    <w:rsid w:val="004544F6"/>
    <w:rsid w:val="004550AE"/>
    <w:rsid w:val="00465538"/>
    <w:rsid w:val="0047202D"/>
    <w:rsid w:val="0047396C"/>
    <w:rsid w:val="004810D5"/>
    <w:rsid w:val="00482EC5"/>
    <w:rsid w:val="00483709"/>
    <w:rsid w:val="00492362"/>
    <w:rsid w:val="00494E11"/>
    <w:rsid w:val="004A0887"/>
    <w:rsid w:val="004A3615"/>
    <w:rsid w:val="004A3C62"/>
    <w:rsid w:val="004B0BEF"/>
    <w:rsid w:val="004B67D7"/>
    <w:rsid w:val="004C257F"/>
    <w:rsid w:val="004C2B7A"/>
    <w:rsid w:val="004C5231"/>
    <w:rsid w:val="004D1EC2"/>
    <w:rsid w:val="004D5B82"/>
    <w:rsid w:val="004F11BC"/>
    <w:rsid w:val="004F4EE4"/>
    <w:rsid w:val="0050362A"/>
    <w:rsid w:val="005146DB"/>
    <w:rsid w:val="00516924"/>
    <w:rsid w:val="00521058"/>
    <w:rsid w:val="005221CE"/>
    <w:rsid w:val="00522CB4"/>
    <w:rsid w:val="0053020D"/>
    <w:rsid w:val="00534598"/>
    <w:rsid w:val="00540323"/>
    <w:rsid w:val="00551AA3"/>
    <w:rsid w:val="005720F9"/>
    <w:rsid w:val="00572330"/>
    <w:rsid w:val="00574EBE"/>
    <w:rsid w:val="0058266C"/>
    <w:rsid w:val="005853A0"/>
    <w:rsid w:val="00591276"/>
    <w:rsid w:val="005C1A27"/>
    <w:rsid w:val="005C2055"/>
    <w:rsid w:val="005C4A16"/>
    <w:rsid w:val="005C6855"/>
    <w:rsid w:val="005D0BC0"/>
    <w:rsid w:val="005E2FB6"/>
    <w:rsid w:val="005E32BE"/>
    <w:rsid w:val="005E48BA"/>
    <w:rsid w:val="005F5CAE"/>
    <w:rsid w:val="005F7521"/>
    <w:rsid w:val="00621898"/>
    <w:rsid w:val="00626ACA"/>
    <w:rsid w:val="00627DF7"/>
    <w:rsid w:val="00633AF7"/>
    <w:rsid w:val="00636148"/>
    <w:rsid w:val="00637557"/>
    <w:rsid w:val="006421B9"/>
    <w:rsid w:val="006437CB"/>
    <w:rsid w:val="00645BBB"/>
    <w:rsid w:val="00647ED7"/>
    <w:rsid w:val="0065022F"/>
    <w:rsid w:val="00662B39"/>
    <w:rsid w:val="00677FDD"/>
    <w:rsid w:val="00680FA9"/>
    <w:rsid w:val="0068282A"/>
    <w:rsid w:val="00685D3E"/>
    <w:rsid w:val="0069382D"/>
    <w:rsid w:val="00695528"/>
    <w:rsid w:val="00697855"/>
    <w:rsid w:val="006A4DFE"/>
    <w:rsid w:val="006A5199"/>
    <w:rsid w:val="006A687C"/>
    <w:rsid w:val="006B0327"/>
    <w:rsid w:val="006B1407"/>
    <w:rsid w:val="006B7B89"/>
    <w:rsid w:val="006C4220"/>
    <w:rsid w:val="006D3544"/>
    <w:rsid w:val="006D6228"/>
    <w:rsid w:val="006E339D"/>
    <w:rsid w:val="006E3D22"/>
    <w:rsid w:val="006E4206"/>
    <w:rsid w:val="006F1506"/>
    <w:rsid w:val="006F3BA8"/>
    <w:rsid w:val="006F4580"/>
    <w:rsid w:val="007010C4"/>
    <w:rsid w:val="00702C28"/>
    <w:rsid w:val="00704851"/>
    <w:rsid w:val="00710E20"/>
    <w:rsid w:val="00713B1D"/>
    <w:rsid w:val="00720322"/>
    <w:rsid w:val="007214AD"/>
    <w:rsid w:val="00721CA8"/>
    <w:rsid w:val="0072274C"/>
    <w:rsid w:val="00733D20"/>
    <w:rsid w:val="007346E0"/>
    <w:rsid w:val="007400F1"/>
    <w:rsid w:val="007442A3"/>
    <w:rsid w:val="0074791F"/>
    <w:rsid w:val="00747EC0"/>
    <w:rsid w:val="00750F95"/>
    <w:rsid w:val="00754ACE"/>
    <w:rsid w:val="00754DB2"/>
    <w:rsid w:val="00757AE5"/>
    <w:rsid w:val="00763D8A"/>
    <w:rsid w:val="0077439F"/>
    <w:rsid w:val="00782ED8"/>
    <w:rsid w:val="0078651D"/>
    <w:rsid w:val="0078739F"/>
    <w:rsid w:val="007900BF"/>
    <w:rsid w:val="00791C25"/>
    <w:rsid w:val="0079283A"/>
    <w:rsid w:val="007A2192"/>
    <w:rsid w:val="007A2DBA"/>
    <w:rsid w:val="007B35A5"/>
    <w:rsid w:val="007B3F4A"/>
    <w:rsid w:val="007B54E4"/>
    <w:rsid w:val="007B5E93"/>
    <w:rsid w:val="007C15F4"/>
    <w:rsid w:val="007C680A"/>
    <w:rsid w:val="007D2644"/>
    <w:rsid w:val="007D3031"/>
    <w:rsid w:val="007F456A"/>
    <w:rsid w:val="007F65B4"/>
    <w:rsid w:val="007F7FA4"/>
    <w:rsid w:val="008018A3"/>
    <w:rsid w:val="00802021"/>
    <w:rsid w:val="00802839"/>
    <w:rsid w:val="00805D63"/>
    <w:rsid w:val="00805EC2"/>
    <w:rsid w:val="008234C1"/>
    <w:rsid w:val="0083478D"/>
    <w:rsid w:val="00836206"/>
    <w:rsid w:val="00850112"/>
    <w:rsid w:val="00851278"/>
    <w:rsid w:val="008605FF"/>
    <w:rsid w:val="00861C01"/>
    <w:rsid w:val="00866609"/>
    <w:rsid w:val="008830D5"/>
    <w:rsid w:val="00885901"/>
    <w:rsid w:val="00890492"/>
    <w:rsid w:val="00890739"/>
    <w:rsid w:val="00896D84"/>
    <w:rsid w:val="008A2927"/>
    <w:rsid w:val="008B72B1"/>
    <w:rsid w:val="008C63EC"/>
    <w:rsid w:val="008D3DE3"/>
    <w:rsid w:val="008D4964"/>
    <w:rsid w:val="008D7900"/>
    <w:rsid w:val="008F6733"/>
    <w:rsid w:val="008F69FC"/>
    <w:rsid w:val="00900402"/>
    <w:rsid w:val="00903E27"/>
    <w:rsid w:val="00905378"/>
    <w:rsid w:val="009055F4"/>
    <w:rsid w:val="00905C75"/>
    <w:rsid w:val="0091305D"/>
    <w:rsid w:val="009176FA"/>
    <w:rsid w:val="0092329B"/>
    <w:rsid w:val="00927E43"/>
    <w:rsid w:val="00931DBB"/>
    <w:rsid w:val="00934EEF"/>
    <w:rsid w:val="00935AA6"/>
    <w:rsid w:val="00940207"/>
    <w:rsid w:val="00946EF2"/>
    <w:rsid w:val="00947B2E"/>
    <w:rsid w:val="0095402E"/>
    <w:rsid w:val="00954457"/>
    <w:rsid w:val="00963F5F"/>
    <w:rsid w:val="00967092"/>
    <w:rsid w:val="009719E3"/>
    <w:rsid w:val="00971B33"/>
    <w:rsid w:val="0097583C"/>
    <w:rsid w:val="009803C8"/>
    <w:rsid w:val="00990493"/>
    <w:rsid w:val="0099297A"/>
    <w:rsid w:val="00992CCD"/>
    <w:rsid w:val="009A1EF8"/>
    <w:rsid w:val="009A2F93"/>
    <w:rsid w:val="009A3E6F"/>
    <w:rsid w:val="009B6152"/>
    <w:rsid w:val="009C072F"/>
    <w:rsid w:val="009C254B"/>
    <w:rsid w:val="009C6DCA"/>
    <w:rsid w:val="009E00B2"/>
    <w:rsid w:val="009E3762"/>
    <w:rsid w:val="009F00BA"/>
    <w:rsid w:val="009F1861"/>
    <w:rsid w:val="009F2D65"/>
    <w:rsid w:val="00A04CBE"/>
    <w:rsid w:val="00A06407"/>
    <w:rsid w:val="00A06D59"/>
    <w:rsid w:val="00A1020E"/>
    <w:rsid w:val="00A12492"/>
    <w:rsid w:val="00A23D09"/>
    <w:rsid w:val="00A245DE"/>
    <w:rsid w:val="00A24FB3"/>
    <w:rsid w:val="00A32159"/>
    <w:rsid w:val="00A32348"/>
    <w:rsid w:val="00A40E4A"/>
    <w:rsid w:val="00A42872"/>
    <w:rsid w:val="00A43443"/>
    <w:rsid w:val="00A623CA"/>
    <w:rsid w:val="00A72BA1"/>
    <w:rsid w:val="00A744FA"/>
    <w:rsid w:val="00A803AD"/>
    <w:rsid w:val="00A844BE"/>
    <w:rsid w:val="00A92E90"/>
    <w:rsid w:val="00A95388"/>
    <w:rsid w:val="00A95C46"/>
    <w:rsid w:val="00AC4D67"/>
    <w:rsid w:val="00AC6994"/>
    <w:rsid w:val="00AD6EE0"/>
    <w:rsid w:val="00AE0664"/>
    <w:rsid w:val="00AE4244"/>
    <w:rsid w:val="00AE581B"/>
    <w:rsid w:val="00AE590E"/>
    <w:rsid w:val="00AF1982"/>
    <w:rsid w:val="00AF2156"/>
    <w:rsid w:val="00AF3BDC"/>
    <w:rsid w:val="00AF6E78"/>
    <w:rsid w:val="00B02D5E"/>
    <w:rsid w:val="00B04AD4"/>
    <w:rsid w:val="00B05944"/>
    <w:rsid w:val="00B05B60"/>
    <w:rsid w:val="00B05EDD"/>
    <w:rsid w:val="00B07F93"/>
    <w:rsid w:val="00B103C6"/>
    <w:rsid w:val="00B13FB0"/>
    <w:rsid w:val="00B15FD8"/>
    <w:rsid w:val="00B2669E"/>
    <w:rsid w:val="00B44AAD"/>
    <w:rsid w:val="00B528E5"/>
    <w:rsid w:val="00B54160"/>
    <w:rsid w:val="00B549BB"/>
    <w:rsid w:val="00B64489"/>
    <w:rsid w:val="00B7344B"/>
    <w:rsid w:val="00B80DA6"/>
    <w:rsid w:val="00B834D9"/>
    <w:rsid w:val="00B83E76"/>
    <w:rsid w:val="00B93E81"/>
    <w:rsid w:val="00B95BA7"/>
    <w:rsid w:val="00BA3F66"/>
    <w:rsid w:val="00BA7D61"/>
    <w:rsid w:val="00BB08ED"/>
    <w:rsid w:val="00BC2AE2"/>
    <w:rsid w:val="00BC556A"/>
    <w:rsid w:val="00BC6163"/>
    <w:rsid w:val="00BD3EB4"/>
    <w:rsid w:val="00BD6624"/>
    <w:rsid w:val="00BF5251"/>
    <w:rsid w:val="00BF6B4E"/>
    <w:rsid w:val="00C0261F"/>
    <w:rsid w:val="00C031A6"/>
    <w:rsid w:val="00C04E4C"/>
    <w:rsid w:val="00C04EE6"/>
    <w:rsid w:val="00C072DA"/>
    <w:rsid w:val="00C1522E"/>
    <w:rsid w:val="00C16402"/>
    <w:rsid w:val="00C17249"/>
    <w:rsid w:val="00C23C2E"/>
    <w:rsid w:val="00C25E2C"/>
    <w:rsid w:val="00C26330"/>
    <w:rsid w:val="00C31F42"/>
    <w:rsid w:val="00C5700C"/>
    <w:rsid w:val="00C7074A"/>
    <w:rsid w:val="00C771A8"/>
    <w:rsid w:val="00C80140"/>
    <w:rsid w:val="00C84FDB"/>
    <w:rsid w:val="00C859E0"/>
    <w:rsid w:val="00CB0E4F"/>
    <w:rsid w:val="00CB3BF9"/>
    <w:rsid w:val="00CB47E7"/>
    <w:rsid w:val="00CB5B6C"/>
    <w:rsid w:val="00CD7505"/>
    <w:rsid w:val="00CE7C55"/>
    <w:rsid w:val="00CF0AC2"/>
    <w:rsid w:val="00CF25BB"/>
    <w:rsid w:val="00CF27C8"/>
    <w:rsid w:val="00D01E37"/>
    <w:rsid w:val="00D04E19"/>
    <w:rsid w:val="00D1457E"/>
    <w:rsid w:val="00D16CFF"/>
    <w:rsid w:val="00D26C82"/>
    <w:rsid w:val="00D3106F"/>
    <w:rsid w:val="00D32EF2"/>
    <w:rsid w:val="00D33617"/>
    <w:rsid w:val="00D60C22"/>
    <w:rsid w:val="00D65D41"/>
    <w:rsid w:val="00D73D2D"/>
    <w:rsid w:val="00D75B8D"/>
    <w:rsid w:val="00D771FA"/>
    <w:rsid w:val="00D86F6E"/>
    <w:rsid w:val="00D9042D"/>
    <w:rsid w:val="00D92AA1"/>
    <w:rsid w:val="00D92E3D"/>
    <w:rsid w:val="00DA18E2"/>
    <w:rsid w:val="00DA277F"/>
    <w:rsid w:val="00DA4B4A"/>
    <w:rsid w:val="00DB2103"/>
    <w:rsid w:val="00DB6B84"/>
    <w:rsid w:val="00DC0BF8"/>
    <w:rsid w:val="00DC36D8"/>
    <w:rsid w:val="00DC54A4"/>
    <w:rsid w:val="00DC574E"/>
    <w:rsid w:val="00DE0DF9"/>
    <w:rsid w:val="00DE159F"/>
    <w:rsid w:val="00DF0978"/>
    <w:rsid w:val="00E107A3"/>
    <w:rsid w:val="00E21B35"/>
    <w:rsid w:val="00E21F18"/>
    <w:rsid w:val="00E240BD"/>
    <w:rsid w:val="00E251C2"/>
    <w:rsid w:val="00E3177D"/>
    <w:rsid w:val="00E31D7C"/>
    <w:rsid w:val="00E35EF7"/>
    <w:rsid w:val="00E40534"/>
    <w:rsid w:val="00E463A9"/>
    <w:rsid w:val="00E50839"/>
    <w:rsid w:val="00E52C86"/>
    <w:rsid w:val="00E55684"/>
    <w:rsid w:val="00E61B3A"/>
    <w:rsid w:val="00E644DF"/>
    <w:rsid w:val="00E649AE"/>
    <w:rsid w:val="00E66CD7"/>
    <w:rsid w:val="00E70CA5"/>
    <w:rsid w:val="00E86E2C"/>
    <w:rsid w:val="00E90D91"/>
    <w:rsid w:val="00EA045F"/>
    <w:rsid w:val="00EA72B6"/>
    <w:rsid w:val="00EB18DB"/>
    <w:rsid w:val="00EB2572"/>
    <w:rsid w:val="00EC4020"/>
    <w:rsid w:val="00EC514C"/>
    <w:rsid w:val="00ED36B4"/>
    <w:rsid w:val="00EE1A72"/>
    <w:rsid w:val="00EE38A1"/>
    <w:rsid w:val="00EE4E27"/>
    <w:rsid w:val="00F00E71"/>
    <w:rsid w:val="00F0444C"/>
    <w:rsid w:val="00F04F84"/>
    <w:rsid w:val="00F113EB"/>
    <w:rsid w:val="00F136E7"/>
    <w:rsid w:val="00F1624F"/>
    <w:rsid w:val="00F2019B"/>
    <w:rsid w:val="00F2623B"/>
    <w:rsid w:val="00F461CE"/>
    <w:rsid w:val="00F47259"/>
    <w:rsid w:val="00F50C59"/>
    <w:rsid w:val="00F50D34"/>
    <w:rsid w:val="00F62A5F"/>
    <w:rsid w:val="00F62E96"/>
    <w:rsid w:val="00F663AA"/>
    <w:rsid w:val="00F66E6B"/>
    <w:rsid w:val="00F71EB8"/>
    <w:rsid w:val="00F76398"/>
    <w:rsid w:val="00F779D4"/>
    <w:rsid w:val="00F900FC"/>
    <w:rsid w:val="00FA022D"/>
    <w:rsid w:val="00FB24BA"/>
    <w:rsid w:val="00FD3B70"/>
    <w:rsid w:val="00FD67ED"/>
    <w:rsid w:val="00FE2F29"/>
    <w:rsid w:val="00FE557B"/>
    <w:rsid w:val="00FF2DB7"/>
    <w:rsid w:val="0B2914A0"/>
    <w:rsid w:val="18CB5B2B"/>
    <w:rsid w:val="201D52FD"/>
    <w:rsid w:val="2158022C"/>
    <w:rsid w:val="2496538E"/>
    <w:rsid w:val="266363BF"/>
    <w:rsid w:val="2E8D6FC2"/>
    <w:rsid w:val="346721C8"/>
    <w:rsid w:val="3F6A4A29"/>
    <w:rsid w:val="43F84226"/>
    <w:rsid w:val="46400FE1"/>
    <w:rsid w:val="4837357D"/>
    <w:rsid w:val="49DA0FBE"/>
    <w:rsid w:val="4A233498"/>
    <w:rsid w:val="4FD0686E"/>
    <w:rsid w:val="57933326"/>
    <w:rsid w:val="582C5334"/>
    <w:rsid w:val="59290918"/>
    <w:rsid w:val="5D2E67CB"/>
    <w:rsid w:val="5E55277D"/>
    <w:rsid w:val="626456E7"/>
    <w:rsid w:val="6910063A"/>
    <w:rsid w:val="694320F2"/>
    <w:rsid w:val="69C75BE0"/>
    <w:rsid w:val="757A0096"/>
    <w:rsid w:val="77370311"/>
    <w:rsid w:val="7BBA335D"/>
    <w:rsid w:val="7CD95DD0"/>
    <w:rsid w:val="7FA125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31"/>
    <w:qFormat/>
    <w:uiPriority w:val="0"/>
    <w:pPr>
      <w:keepNext/>
      <w:keepLines/>
      <w:spacing w:before="340" w:after="330" w:line="576" w:lineRule="auto"/>
      <w:jc w:val="both"/>
      <w:outlineLvl w:val="0"/>
    </w:pPr>
    <w:rPr>
      <w:rFonts w:ascii="Times New Roman" w:hAnsi="Times New Roman" w:eastAsia="宋体" w:cs="Times New Roman"/>
      <w:b/>
      <w:kern w:val="44"/>
      <w:sz w:val="44"/>
      <w:szCs w:val="20"/>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qFormat/>
    <w:uiPriority w:val="1"/>
    <w:pPr>
      <w:spacing w:before="86"/>
      <w:ind w:left="100"/>
    </w:pPr>
    <w:rPr>
      <w:rFonts w:ascii="宋体" w:hAnsi="宋体" w:eastAsia="宋体"/>
      <w:sz w:val="24"/>
      <w:szCs w:val="24"/>
    </w:rPr>
  </w:style>
  <w:style w:type="paragraph" w:styleId="5">
    <w:name w:val="annotation text"/>
    <w:basedOn w:val="1"/>
    <w:link w:val="32"/>
    <w:semiHidden/>
    <w:unhideWhenUsed/>
    <w:qFormat/>
    <w:uiPriority w:val="99"/>
  </w:style>
  <w:style w:type="paragraph" w:styleId="6">
    <w:name w:val="Plain Text"/>
    <w:basedOn w:val="1"/>
    <w:qFormat/>
    <w:uiPriority w:val="99"/>
    <w:pPr>
      <w:ind w:firstLine="560" w:firstLineChars="200"/>
    </w:pPr>
    <w:rPr>
      <w:rFonts w:asciiTheme="minorHAnsi" w:hAnsiTheme="minorHAnsi" w:cstheme="minorBidi"/>
      <w:szCs w:val="22"/>
    </w:rPr>
  </w:style>
  <w:style w:type="paragraph" w:styleId="7">
    <w:name w:val="Balloon Text"/>
    <w:basedOn w:val="1"/>
    <w:link w:val="27"/>
    <w:semiHidden/>
    <w:unhideWhenUsed/>
    <w:qFormat/>
    <w:uiPriority w:val="99"/>
    <w:rPr>
      <w:sz w:val="18"/>
      <w:szCs w:val="18"/>
    </w:rPr>
  </w:style>
  <w:style w:type="paragraph" w:styleId="8">
    <w:name w:val="footer"/>
    <w:basedOn w:val="1"/>
    <w:link w:val="29"/>
    <w:unhideWhenUsed/>
    <w:qFormat/>
    <w:uiPriority w:val="99"/>
    <w:pPr>
      <w:tabs>
        <w:tab w:val="center" w:pos="4153"/>
        <w:tab w:val="right" w:pos="8306"/>
      </w:tabs>
      <w:snapToGrid w:val="0"/>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HTML Typewriter"/>
    <w:basedOn w:val="12"/>
    <w:unhideWhenUsed/>
    <w:qFormat/>
    <w:uiPriority w:val="99"/>
    <w:rPr>
      <w:rFonts w:ascii="monospace" w:hAnsi="monospace" w:eastAsia="monospace" w:cs="monospace"/>
      <w:sz w:val="20"/>
    </w:rPr>
  </w:style>
  <w:style w:type="character" w:styleId="14">
    <w:name w:val="annotation reference"/>
    <w:unhideWhenUsed/>
    <w:qFormat/>
    <w:uiPriority w:val="99"/>
    <w:rPr>
      <w:sz w:val="21"/>
      <w:szCs w:val="21"/>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customStyle="1" w:styleId="16">
    <w:name w:val="标题 11"/>
    <w:basedOn w:val="1"/>
    <w:qFormat/>
    <w:uiPriority w:val="1"/>
    <w:pPr>
      <w:ind w:left="2640"/>
      <w:outlineLvl w:val="1"/>
    </w:pPr>
    <w:rPr>
      <w:rFonts w:ascii="宋体" w:hAnsi="宋体" w:eastAsia="宋体"/>
      <w:sz w:val="72"/>
      <w:szCs w:val="72"/>
    </w:rPr>
  </w:style>
  <w:style w:type="paragraph" w:customStyle="1" w:styleId="17">
    <w:name w:val="标题 21"/>
    <w:basedOn w:val="1"/>
    <w:qFormat/>
    <w:uiPriority w:val="1"/>
    <w:pPr>
      <w:ind w:left="3433"/>
      <w:outlineLvl w:val="2"/>
    </w:pPr>
    <w:rPr>
      <w:rFonts w:ascii="宋体" w:hAnsi="宋体" w:eastAsia="宋体"/>
      <w:b/>
      <w:bCs/>
      <w:sz w:val="42"/>
      <w:szCs w:val="42"/>
    </w:rPr>
  </w:style>
  <w:style w:type="paragraph" w:customStyle="1" w:styleId="18">
    <w:name w:val="标题 31"/>
    <w:basedOn w:val="1"/>
    <w:qFormat/>
    <w:uiPriority w:val="1"/>
    <w:pPr>
      <w:outlineLvl w:val="3"/>
    </w:pPr>
    <w:rPr>
      <w:rFonts w:ascii="宋体" w:hAnsi="宋体" w:eastAsia="宋体"/>
      <w:b/>
      <w:bCs/>
      <w:sz w:val="40"/>
      <w:szCs w:val="40"/>
    </w:rPr>
  </w:style>
  <w:style w:type="paragraph" w:customStyle="1" w:styleId="19">
    <w:name w:val="标题 41"/>
    <w:basedOn w:val="1"/>
    <w:qFormat/>
    <w:uiPriority w:val="1"/>
    <w:pPr>
      <w:ind w:left="2985"/>
      <w:outlineLvl w:val="4"/>
    </w:pPr>
    <w:rPr>
      <w:rFonts w:ascii="宋体" w:hAnsi="宋体" w:eastAsia="宋体"/>
      <w:b/>
      <w:bCs/>
      <w:sz w:val="36"/>
      <w:szCs w:val="36"/>
    </w:rPr>
  </w:style>
  <w:style w:type="paragraph" w:customStyle="1" w:styleId="20">
    <w:name w:val="标题 51"/>
    <w:basedOn w:val="1"/>
    <w:qFormat/>
    <w:uiPriority w:val="1"/>
    <w:pPr>
      <w:ind w:left="360"/>
      <w:outlineLvl w:val="5"/>
    </w:pPr>
    <w:rPr>
      <w:rFonts w:ascii="宋体" w:hAnsi="宋体" w:eastAsia="宋体"/>
      <w:b/>
      <w:bCs/>
      <w:sz w:val="32"/>
      <w:szCs w:val="32"/>
    </w:rPr>
  </w:style>
  <w:style w:type="paragraph" w:customStyle="1" w:styleId="21">
    <w:name w:val="标题 61"/>
    <w:basedOn w:val="1"/>
    <w:qFormat/>
    <w:uiPriority w:val="1"/>
    <w:pPr>
      <w:ind w:left="53"/>
      <w:outlineLvl w:val="6"/>
    </w:pPr>
    <w:rPr>
      <w:rFonts w:ascii="宋体" w:hAnsi="宋体" w:eastAsia="宋体"/>
      <w:sz w:val="32"/>
      <w:szCs w:val="32"/>
    </w:rPr>
  </w:style>
  <w:style w:type="paragraph" w:customStyle="1" w:styleId="22">
    <w:name w:val="标题 71"/>
    <w:basedOn w:val="1"/>
    <w:qFormat/>
    <w:uiPriority w:val="1"/>
    <w:pPr>
      <w:spacing w:before="4"/>
      <w:ind w:left="1668"/>
      <w:outlineLvl w:val="7"/>
    </w:pPr>
    <w:rPr>
      <w:rFonts w:ascii="宋体" w:hAnsi="宋体" w:eastAsia="宋体"/>
      <w:sz w:val="31"/>
      <w:szCs w:val="31"/>
      <w:u w:val="single"/>
    </w:rPr>
  </w:style>
  <w:style w:type="paragraph" w:customStyle="1" w:styleId="23">
    <w:name w:val="标题 81"/>
    <w:basedOn w:val="1"/>
    <w:qFormat/>
    <w:uiPriority w:val="1"/>
    <w:pPr>
      <w:outlineLvl w:val="8"/>
    </w:pPr>
    <w:rPr>
      <w:rFonts w:ascii="宋体" w:hAnsi="宋体" w:eastAsia="宋体"/>
      <w:b/>
      <w:bCs/>
      <w:sz w:val="30"/>
      <w:szCs w:val="30"/>
    </w:rPr>
  </w:style>
  <w:style w:type="paragraph" w:customStyle="1" w:styleId="24">
    <w:name w:val="标题 91"/>
    <w:basedOn w:val="1"/>
    <w:qFormat/>
    <w:uiPriority w:val="1"/>
    <w:rPr>
      <w:rFonts w:ascii="宋体" w:hAnsi="宋体" w:eastAsia="宋体"/>
      <w:sz w:val="30"/>
      <w:szCs w:val="30"/>
    </w:rPr>
  </w:style>
  <w:style w:type="paragraph" w:styleId="25">
    <w:name w:val="List Paragraph"/>
    <w:basedOn w:val="1"/>
    <w:qFormat/>
    <w:uiPriority w:val="1"/>
  </w:style>
  <w:style w:type="paragraph" w:customStyle="1" w:styleId="26">
    <w:name w:val="Table Paragraph"/>
    <w:basedOn w:val="1"/>
    <w:qFormat/>
    <w:uiPriority w:val="0"/>
  </w:style>
  <w:style w:type="character" w:customStyle="1" w:styleId="27">
    <w:name w:val="批注框文本 Char"/>
    <w:basedOn w:val="12"/>
    <w:link w:val="7"/>
    <w:semiHidden/>
    <w:qFormat/>
    <w:uiPriority w:val="99"/>
    <w:rPr>
      <w:sz w:val="18"/>
      <w:szCs w:val="18"/>
    </w:rPr>
  </w:style>
  <w:style w:type="character" w:customStyle="1" w:styleId="28">
    <w:name w:val="页眉 Char"/>
    <w:basedOn w:val="12"/>
    <w:link w:val="9"/>
    <w:qFormat/>
    <w:uiPriority w:val="99"/>
    <w:rPr>
      <w:sz w:val="18"/>
      <w:szCs w:val="18"/>
    </w:rPr>
  </w:style>
  <w:style w:type="character" w:customStyle="1" w:styleId="29">
    <w:name w:val="页脚 Char"/>
    <w:basedOn w:val="12"/>
    <w:link w:val="8"/>
    <w:qFormat/>
    <w:uiPriority w:val="99"/>
    <w:rPr>
      <w:sz w:val="18"/>
      <w:szCs w:val="18"/>
    </w:rPr>
  </w:style>
  <w:style w:type="character" w:customStyle="1" w:styleId="30">
    <w:name w:val="正文文本 Char"/>
    <w:basedOn w:val="12"/>
    <w:link w:val="2"/>
    <w:qFormat/>
    <w:uiPriority w:val="1"/>
    <w:rPr>
      <w:rFonts w:ascii="宋体" w:hAnsi="宋体" w:eastAsia="宋体"/>
      <w:sz w:val="24"/>
      <w:szCs w:val="24"/>
    </w:rPr>
  </w:style>
  <w:style w:type="character" w:customStyle="1" w:styleId="31">
    <w:name w:val="标题 1 Char"/>
    <w:basedOn w:val="12"/>
    <w:link w:val="3"/>
    <w:qFormat/>
    <w:uiPriority w:val="0"/>
    <w:rPr>
      <w:rFonts w:ascii="Times New Roman" w:hAnsi="Times New Roman" w:eastAsia="宋体" w:cs="Times New Roman"/>
      <w:b/>
      <w:kern w:val="44"/>
      <w:sz w:val="44"/>
    </w:rPr>
  </w:style>
  <w:style w:type="character" w:customStyle="1" w:styleId="32">
    <w:name w:val="批注文字 Char"/>
    <w:basedOn w:val="12"/>
    <w:link w:val="5"/>
    <w:semiHidden/>
    <w:qFormat/>
    <w:uiPriority w:val="99"/>
    <w:rPr>
      <w:rFonts w:asciiTheme="minorHAnsi" w:hAnsiTheme="minorHAnsi" w:eastAsiaTheme="minorEastAsia" w:cstheme="minorBidi"/>
      <w:sz w:val="22"/>
      <w:szCs w:val="22"/>
      <w:lang w:eastAsia="en-US"/>
    </w:rPr>
  </w:style>
  <w:style w:type="character" w:customStyle="1" w:styleId="33">
    <w:name w:val="font01"/>
    <w:basedOn w:val="12"/>
    <w:qFormat/>
    <w:uiPriority w:val="0"/>
    <w:rPr>
      <w:rFonts w:ascii="微软雅黑" w:hAnsi="微软雅黑" w:eastAsia="微软雅黑" w:cs="微软雅黑"/>
      <w:color w:val="000000"/>
      <w:sz w:val="24"/>
      <w:szCs w:val="24"/>
      <w:u w:val="none"/>
    </w:rPr>
  </w:style>
  <w:style w:type="character" w:customStyle="1" w:styleId="34">
    <w:name w:val="font6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3D920-6BF1-4CB2-8FA5-6FA8A5183079}">
  <ds:schemaRefs/>
</ds:datastoreItem>
</file>

<file path=docProps/app.xml><?xml version="1.0" encoding="utf-8"?>
<Properties xmlns="http://schemas.openxmlformats.org/officeDocument/2006/extended-properties" xmlns:vt="http://schemas.openxmlformats.org/officeDocument/2006/docPropsVTypes">
  <Template>Normal</Template>
  <Pages>91</Pages>
  <Words>6528</Words>
  <Characters>37215</Characters>
  <Lines>310</Lines>
  <Paragraphs>87</Paragraphs>
  <TotalTime>1</TotalTime>
  <ScaleCrop>false</ScaleCrop>
  <LinksUpToDate>false</LinksUpToDate>
  <CharactersWithSpaces>43656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2020-04-08T06:34:00Z</dcterms:created>
  <dc:creator>Windows 用户</dc:creator>
  <cp:lastModifiedBy>哇咔咔</cp:lastModifiedBy>
  <cp:lastPrinted>2020-04-26T18:46:00Z</cp:lastPrinted>
  <dcterms:modified xsi:type="dcterms:W3CDTF">2020-05-27T08:23:53Z</dcterms:modified>
  <dc:title>中国•江西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2052-11.1.0.9662</vt:lpwstr>
  </property>
</Properties>
</file>