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hint="default" w:asciiTheme="majorEastAsia" w:hAnsiTheme="majorEastAsia" w:eastAsiaTheme="majorEastAsia"/>
          <w:b/>
          <w:color w:val="000000"/>
          <w:spacing w:val="4"/>
          <w:sz w:val="36"/>
          <w:szCs w:val="36"/>
          <w:lang w:val="en-US" w:eastAsia="zh-CN"/>
        </w:rPr>
      </w:pPr>
      <w:bookmarkStart w:id="0" w:name="OLE_LINK2"/>
      <w:bookmarkStart w:id="1" w:name="OLE_LINK1"/>
      <w:r>
        <w:rPr>
          <w:rFonts w:hint="eastAsia" w:asciiTheme="majorEastAsia" w:hAnsiTheme="majorEastAsia" w:eastAsiaTheme="majorEastAsia"/>
          <w:b/>
          <w:color w:val="000000"/>
          <w:spacing w:val="4"/>
          <w:sz w:val="36"/>
          <w:szCs w:val="36"/>
        </w:rPr>
        <w:t>【招标公告】上饶市槠溪北路（三清山大道-天佑大道段）道路工程</w:t>
      </w:r>
      <w:r>
        <w:rPr>
          <w:rFonts w:hint="eastAsia" w:asciiTheme="majorEastAsia" w:hAnsiTheme="majorEastAsia" w:eastAsiaTheme="majorEastAsia"/>
          <w:b/>
          <w:color w:val="000000"/>
          <w:spacing w:val="4"/>
          <w:sz w:val="36"/>
          <w:szCs w:val="36"/>
          <w:lang w:eastAsia="zh-CN"/>
        </w:rPr>
        <w:t>弃土外运项目</w:t>
      </w:r>
      <w:r>
        <w:rPr>
          <w:rFonts w:hint="eastAsia" w:asciiTheme="majorEastAsia" w:hAnsiTheme="majorEastAsia" w:eastAsiaTheme="majorEastAsia"/>
          <w:b/>
          <w:color w:val="000000"/>
          <w:spacing w:val="4"/>
          <w:sz w:val="36"/>
          <w:szCs w:val="36"/>
          <w:lang w:val="en-US" w:eastAsia="zh-CN"/>
        </w:rPr>
        <w:tab/>
      </w:r>
    </w:p>
    <w:p>
      <w:pPr>
        <w:pStyle w:val="2"/>
        <w:spacing w:before="29" w:line="331" w:lineRule="auto"/>
        <w:ind w:right="2228"/>
        <w:rPr>
          <w:rFonts w:hint="default" w:cs="宋体"/>
          <w:color w:val="000000"/>
          <w:spacing w:val="4"/>
          <w:lang w:val="en-US" w:eastAsia="zh-CN"/>
        </w:rPr>
      </w:pPr>
      <w:r>
        <w:rPr>
          <w:rFonts w:hint="eastAsia" w:cs="宋体"/>
          <w:b/>
          <w:bCs/>
          <w:color w:val="000000"/>
          <w:spacing w:val="4"/>
          <w:lang w:eastAsia="zh-CN"/>
        </w:rPr>
        <w:t>一、招标编号：</w:t>
      </w:r>
      <w:r>
        <w:rPr>
          <w:rFonts w:hint="eastAsia" w:cs="宋体"/>
          <w:b/>
          <w:bCs/>
          <w:color w:val="FF0000"/>
          <w:spacing w:val="4"/>
          <w:lang w:val="en-US" w:eastAsia="zh-CN"/>
        </w:rPr>
        <w:t>ZXBL-YS-2020-1</w:t>
      </w:r>
    </w:p>
    <w:p>
      <w:pPr>
        <w:pStyle w:val="2"/>
        <w:spacing w:before="29" w:line="331" w:lineRule="auto"/>
        <w:rPr>
          <w:rFonts w:hint="eastAsia" w:cs="宋体"/>
          <w:color w:val="000000"/>
          <w:lang w:eastAsia="zh-CN"/>
        </w:rPr>
      </w:pPr>
      <w:r>
        <w:rPr>
          <w:rFonts w:hint="eastAsia" w:cs="宋体"/>
          <w:b/>
          <w:bCs/>
          <w:color w:val="000000"/>
          <w:spacing w:val="4"/>
          <w:lang w:eastAsia="zh-CN"/>
        </w:rPr>
        <w:t>二、项目名称：上饶市槠溪北路（三清山大道-天佑大道段）道路工程弃土外运项目</w:t>
      </w:r>
    </w:p>
    <w:p>
      <w:pPr>
        <w:pStyle w:val="2"/>
        <w:keepNext w:val="0"/>
        <w:keepLines w:val="0"/>
        <w:pageBreakBefore w:val="0"/>
        <w:widowControl w:val="0"/>
        <w:kinsoku/>
        <w:wordWrap/>
        <w:overflowPunct/>
        <w:topLinePunct w:val="0"/>
        <w:autoSpaceDE/>
        <w:autoSpaceDN/>
        <w:bidi w:val="0"/>
        <w:adjustRightInd/>
        <w:snapToGrid/>
        <w:spacing w:before="0" w:line="375" w:lineRule="exact"/>
        <w:ind w:left="102" w:right="0"/>
        <w:textAlignment w:val="auto"/>
        <w:rPr>
          <w:rFonts w:hint="eastAsia" w:cs="宋体"/>
          <w:color w:val="000000"/>
          <w:spacing w:val="6"/>
          <w:lang w:eastAsia="zh-CN"/>
        </w:rPr>
      </w:pPr>
      <w:r>
        <w:rPr>
          <w:rFonts w:hint="eastAsia" w:cs="宋体"/>
          <w:b/>
          <w:bCs/>
          <w:color w:val="000000"/>
          <w:spacing w:val="4"/>
          <w:lang w:eastAsia="zh-CN"/>
        </w:rPr>
        <w:t>三、项目概况：</w:t>
      </w:r>
      <w:r>
        <w:rPr>
          <w:rFonts w:hint="eastAsia" w:cs="宋体"/>
          <w:b/>
          <w:bCs/>
          <w:color w:val="auto"/>
          <w:spacing w:val="6"/>
          <w:lang w:eastAsia="zh-CN"/>
        </w:rPr>
        <w:t>上饶市槠溪北路（三清山大道至天佑大道段）道路工程位于广信区罗桥街道办境内，为一条南北向的城市主干道。作为槠溪北路（凤凰大道～三清山大道）的延伸段，起点位于三清山大桥东桥头，与三清山大道平交顺接；终点位于天佑大道与上饶大道北二段平交处，顺接天佑大道。</w:t>
      </w:r>
    </w:p>
    <w:p>
      <w:pPr>
        <w:pStyle w:val="2"/>
        <w:spacing w:before="29" w:line="331" w:lineRule="auto"/>
        <w:ind w:right="2228"/>
        <w:rPr>
          <w:rFonts w:hint="eastAsia" w:cs="宋体"/>
          <w:b/>
          <w:bCs/>
          <w:color w:val="000000"/>
          <w:spacing w:val="4"/>
          <w:lang w:eastAsia="zh-CN"/>
        </w:rPr>
      </w:pPr>
      <w:r>
        <w:rPr>
          <w:rFonts w:hint="eastAsia" w:cs="宋体"/>
          <w:b/>
          <w:bCs/>
          <w:color w:val="000000"/>
          <w:spacing w:val="4"/>
          <w:lang w:eastAsia="zh-CN"/>
        </w:rPr>
        <w:t>四、弃土外运需要及要求：</w:t>
      </w:r>
    </w:p>
    <w:tbl>
      <w:tblPr>
        <w:tblStyle w:val="11"/>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708"/>
        <w:gridCol w:w="1189"/>
        <w:gridCol w:w="1007"/>
        <w:gridCol w:w="2014"/>
        <w:gridCol w:w="2486"/>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16"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货物名称</w:t>
            </w:r>
          </w:p>
        </w:tc>
        <w:tc>
          <w:tcPr>
            <w:tcW w:w="708" w:type="dxa"/>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单位</w:t>
            </w:r>
          </w:p>
        </w:tc>
        <w:tc>
          <w:tcPr>
            <w:tcW w:w="1189" w:type="dxa"/>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数量</w:t>
            </w:r>
          </w:p>
        </w:tc>
        <w:tc>
          <w:tcPr>
            <w:tcW w:w="1007"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运距</w:t>
            </w:r>
          </w:p>
        </w:tc>
        <w:tc>
          <w:tcPr>
            <w:tcW w:w="2014"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起点</w:t>
            </w:r>
          </w:p>
        </w:tc>
        <w:tc>
          <w:tcPr>
            <w:tcW w:w="2486"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终点</w:t>
            </w:r>
          </w:p>
        </w:tc>
        <w:tc>
          <w:tcPr>
            <w:tcW w:w="1366"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316" w:type="dxa"/>
            <w:noWrap w:val="0"/>
            <w:vAlign w:val="center"/>
          </w:tcPr>
          <w:p>
            <w:pPr>
              <w:keepNext w:val="0"/>
              <w:keepLines w:val="0"/>
              <w:widowControl/>
              <w:suppressLineNumbers w:val="0"/>
              <w:jc w:val="center"/>
              <w:textAlignment w:val="center"/>
              <w:rPr>
                <w:rFonts w:hint="eastAsia" w:cs="宋体"/>
                <w:bCs/>
                <w:color w:val="000000"/>
                <w:lang w:eastAsia="zh-CN"/>
              </w:rPr>
            </w:pPr>
            <w:r>
              <w:rPr>
                <w:rFonts w:hint="eastAsia" w:cs="宋体"/>
                <w:bCs/>
                <w:color w:val="000000"/>
                <w:lang w:eastAsia="zh-CN"/>
              </w:rPr>
              <w:t>弃土、余土</w:t>
            </w:r>
          </w:p>
        </w:tc>
        <w:tc>
          <w:tcPr>
            <w:tcW w:w="708" w:type="dxa"/>
            <w:noWrap w:val="0"/>
            <w:vAlign w:val="center"/>
          </w:tcPr>
          <w:p>
            <w:pPr>
              <w:keepNext w:val="0"/>
              <w:keepLines w:val="0"/>
              <w:widowControl/>
              <w:suppressLineNumbers w:val="0"/>
              <w:jc w:val="center"/>
              <w:textAlignment w:val="center"/>
              <w:rPr>
                <w:rFonts w:hint="eastAsia" w:ascii="宋体" w:hAnsi="宋体" w:cs="宋体"/>
                <w:bCs/>
                <w:color w:val="000000"/>
                <w:sz w:val="24"/>
                <w:szCs w:val="24"/>
              </w:rPr>
            </w:pPr>
            <w:r>
              <w:rPr>
                <w:rFonts w:hint="eastAsia" w:ascii="宋体" w:hAnsi="宋体" w:eastAsia="宋体" w:cs="宋体"/>
                <w:i w:val="0"/>
                <w:color w:val="000000"/>
                <w:sz w:val="22"/>
                <w:szCs w:val="22"/>
                <w:u w:val="none"/>
                <w:lang w:val="en-US" w:eastAsia="zh-CN"/>
              </w:rPr>
              <w:t>m</w:t>
            </w:r>
            <w:r>
              <w:rPr>
                <w:rFonts w:hint="eastAsia" w:ascii="宋体" w:hAnsi="宋体" w:eastAsia="宋体" w:cs="宋体"/>
                <w:i w:val="0"/>
                <w:color w:val="000000"/>
                <w:sz w:val="22"/>
                <w:szCs w:val="22"/>
                <w:u w:val="none"/>
                <w:vertAlign w:val="superscript"/>
                <w:lang w:val="en-US" w:eastAsia="zh-CN"/>
              </w:rPr>
              <w:t>3</w:t>
            </w:r>
          </w:p>
        </w:tc>
        <w:tc>
          <w:tcPr>
            <w:tcW w:w="1189" w:type="dxa"/>
            <w:noWrap w:val="0"/>
            <w:vAlign w:val="center"/>
          </w:tcPr>
          <w:p>
            <w:pPr>
              <w:keepNext w:val="0"/>
              <w:keepLines w:val="0"/>
              <w:widowControl/>
              <w:suppressLineNumbers w:val="0"/>
              <w:jc w:val="center"/>
              <w:textAlignment w:val="center"/>
              <w:rPr>
                <w:rFonts w:hint="default" w:ascii="宋体" w:hAnsi="宋体" w:cs="宋体"/>
                <w:bCs/>
                <w:color w:val="000000"/>
                <w:sz w:val="24"/>
                <w:szCs w:val="24"/>
                <w:lang w:val="en-US" w:eastAsia="zh-CN"/>
              </w:rPr>
            </w:pPr>
            <w:r>
              <w:rPr>
                <w:rFonts w:hint="eastAsia" w:ascii="宋体" w:hAnsi="宋体" w:cs="宋体"/>
                <w:bCs/>
                <w:color w:val="000000"/>
                <w:sz w:val="24"/>
                <w:szCs w:val="24"/>
                <w:lang w:val="en-US" w:eastAsia="zh-CN"/>
              </w:rPr>
              <w:t>约45000</w:t>
            </w:r>
          </w:p>
        </w:tc>
        <w:tc>
          <w:tcPr>
            <w:tcW w:w="1007" w:type="dxa"/>
            <w:noWrap w:val="0"/>
            <w:vAlign w:val="center"/>
          </w:tcPr>
          <w:p>
            <w:pPr>
              <w:keepNext w:val="0"/>
              <w:keepLines w:val="0"/>
              <w:widowControl/>
              <w:suppressLineNumbers w:val="0"/>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20Km</w:t>
            </w:r>
          </w:p>
        </w:tc>
        <w:tc>
          <w:tcPr>
            <w:tcW w:w="2014" w:type="dxa"/>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val="en-US" w:eastAsia="zh-CN"/>
              </w:rPr>
              <w:t>X627县道</w:t>
            </w:r>
            <w:r>
              <w:rPr>
                <w:rFonts w:hint="eastAsia" w:ascii="宋体" w:hAnsi="宋体" w:eastAsia="宋体" w:cs="宋体"/>
                <w:bCs/>
                <w:color w:val="000000"/>
                <w:sz w:val="24"/>
                <w:szCs w:val="24"/>
                <w:lang w:eastAsia="zh-CN"/>
              </w:rPr>
              <w:t>东山岭</w:t>
            </w:r>
          </w:p>
        </w:tc>
        <w:tc>
          <w:tcPr>
            <w:tcW w:w="2486" w:type="dxa"/>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上饶市建筑垃圾消纳场</w:t>
            </w:r>
          </w:p>
          <w:p>
            <w:pPr>
              <w:keepNext w:val="0"/>
              <w:keepLines w:val="0"/>
              <w:widowControl/>
              <w:suppressLineNumbers w:val="0"/>
              <w:jc w:val="center"/>
              <w:textAlignment w:val="center"/>
              <w:rPr>
                <w:rFonts w:hint="eastAsia"/>
                <w:lang w:eastAsia="zh-CN"/>
              </w:rPr>
            </w:pPr>
            <w:r>
              <w:rPr>
                <w:rFonts w:hint="eastAsia" w:asciiTheme="minorHAnsi" w:hAnsiTheme="minorHAnsi" w:eastAsiaTheme="minorEastAsia" w:cstheme="minorBidi"/>
                <w:sz w:val="22"/>
                <w:szCs w:val="22"/>
                <w:lang w:val="en-US" w:eastAsia="zh-CN" w:bidi="ar-SA"/>
              </w:rPr>
              <w:t>煌固镇</w:t>
            </w:r>
          </w:p>
        </w:tc>
        <w:tc>
          <w:tcPr>
            <w:tcW w:w="1366" w:type="dxa"/>
            <w:noWrap w:val="0"/>
            <w:vAlign w:val="center"/>
          </w:tcPr>
          <w:p>
            <w:pPr>
              <w:keepNext w:val="0"/>
              <w:keepLines w:val="0"/>
              <w:widowControl/>
              <w:suppressLineNumbers w:val="0"/>
              <w:jc w:val="center"/>
              <w:textAlignment w:val="center"/>
              <w:rPr>
                <w:rFonts w:hint="eastAsia" w:asciiTheme="minorHAnsi" w:hAnsiTheme="minorHAnsi" w:eastAsiaTheme="minorEastAsia" w:cstheme="minorBidi"/>
                <w:sz w:val="22"/>
                <w:szCs w:val="22"/>
                <w:lang w:val="en-US" w:eastAsia="zh-CN" w:bidi="ar-SA"/>
              </w:rPr>
            </w:pPr>
          </w:p>
        </w:tc>
      </w:tr>
    </w:tbl>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4.1本次招标项目为</w:t>
      </w:r>
      <w:r>
        <w:rPr>
          <w:rFonts w:hint="eastAsia" w:ascii="宋体" w:hAnsi="宋体" w:cs="宋体"/>
          <w:b/>
          <w:color w:val="000000"/>
          <w:spacing w:val="4"/>
          <w:sz w:val="24"/>
          <w:szCs w:val="24"/>
          <w:u w:val="single"/>
          <w:lang w:val="en-US" w:eastAsia="zh-CN"/>
        </w:rPr>
        <w:t>上饶市槠溪北路（三清山大道-天佑大道段）道路工程弃土外运项目</w:t>
      </w:r>
      <w:r>
        <w:rPr>
          <w:rFonts w:hint="eastAsia" w:ascii="宋体" w:hAnsi="宋体" w:cs="宋体"/>
          <w:b/>
          <w:color w:val="000000"/>
          <w:spacing w:val="4"/>
          <w:sz w:val="24"/>
          <w:szCs w:val="24"/>
          <w:u w:val="none"/>
          <w:lang w:val="en-US" w:eastAsia="zh-CN"/>
        </w:rPr>
        <w:t>。</w:t>
      </w:r>
    </w:p>
    <w:p>
      <w:pPr>
        <w:jc w:val="lef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4.2报价方提供的运输车辆应手续齐全，且不小于10辆，货物上车后应盖好篷布，并自行办理弃土外运的相关手续，自行协调当地城管、渣土办、稽查大队等相关部门的关系，招标方自负责配合报价方办理弃土外运报备手续，且仅限于出具相关弃土外运证明。</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4.3计划工期：2020.6.1-2020.12.31，实际弃土外运时间以招标方具体通知时间为准。</w:t>
      </w:r>
    </w:p>
    <w:p>
      <w:pPr>
        <w:keepNext w:val="0"/>
        <w:keepLines w:val="0"/>
        <w:widowControl/>
        <w:suppressLineNumbers w:val="0"/>
        <w:jc w:val="both"/>
        <w:textAlignment w:val="center"/>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4.4弃土地点：</w:t>
      </w:r>
      <w:r>
        <w:rPr>
          <w:rFonts w:hint="eastAsia" w:asciiTheme="minorHAnsi" w:hAnsiTheme="minorHAnsi" w:eastAsiaTheme="minorEastAsia" w:cstheme="minorBidi"/>
          <w:b/>
          <w:bCs/>
          <w:sz w:val="22"/>
          <w:szCs w:val="22"/>
          <w:lang w:val="en-US" w:eastAsia="zh-CN" w:bidi="ar-SA"/>
        </w:rPr>
        <w:t>煌固镇</w:t>
      </w:r>
      <w:r>
        <w:rPr>
          <w:rFonts w:hint="eastAsia"/>
          <w:b/>
          <w:bCs/>
          <w:lang w:val="en-US" w:eastAsia="zh-CN"/>
        </w:rPr>
        <w:t>上饶市建筑垃圾消纳场</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4.5报价方报价应包含完成本项目所需的实际弃土外运量和服务，即响应完成本项目工作所需的一切费用，包含但不限于人工费、餐费、服装费、交通费、机械费（含上料装车、下料卸载土方并整理到招标人指定的位置）、加班费、高温费、保险费、劳保、维护、运输费、清运工具和道路清运车辆的保养、维修、油料费、车辆保险费、年检费、环境维护费、清运过程中发生的一切费用以及其他临时性杂项应急服务费、政府相关规费、税金、管理费、措施费、利润、政策性文件规定及合同包含的所有风险、责任等各项应有费用，以及招标文件规定其他项目和服务方面都包含或合理地隐含在运输商的责任、义务和风险中。运输商报价即为成交单价，该运输商报价的单价不因任何因素的改变而调整，结算时不再计取任何费用。成交运输商不得在成交后将成交项目转包给其他企业法人或自然人，否则报价方有权中止合同。</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4.6结算方式：按实际运输数量乘以报价的单价进行结算。（凭税务发票与报价方办理结算）。</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4.7付款方式：面议。</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4.8本项目货币单位均为人民币。</w:t>
      </w:r>
    </w:p>
    <w:p>
      <w:pPr>
        <w:spacing w:line="500" w:lineRule="exact"/>
        <w:rPr>
          <w:rFonts w:hint="default"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4.9报价方应自行对施工现场和周围环境进行勘察，以获取编制报价书和签署合同所需的资料。勘察现场所发生的费用由报价方自行承担。招标人向报价方提供的有关供货现场的资料和数据，是报价方现有的能供报价方利用的资料，报价方对报价方由此而做出的推论、理解和结论概不负责。报价方因自身原因未到供货现场实地踏勘的，成交后签订合同时和履约过程中，报价方不得以不完全了解现场情况为由，提出任何形式的增加合同外造价或索赔的要求。</w:t>
      </w:r>
    </w:p>
    <w:p>
      <w:pPr>
        <w:numPr>
          <w:ilvl w:val="0"/>
          <w:numId w:val="1"/>
        </w:numPr>
        <w:spacing w:line="500" w:lineRule="exact"/>
        <w:rPr>
          <w:rFonts w:hint="eastAsia" w:ascii="宋体" w:hAnsi="宋体" w:cs="宋体"/>
          <w:b/>
          <w:color w:val="000000"/>
          <w:spacing w:val="4"/>
          <w:sz w:val="24"/>
          <w:szCs w:val="24"/>
        </w:rPr>
      </w:pPr>
      <w:r>
        <w:rPr>
          <w:rFonts w:hint="eastAsia" w:ascii="宋体" w:hAnsi="宋体" w:cs="宋体"/>
          <w:b/>
          <w:color w:val="000000"/>
          <w:spacing w:val="4"/>
          <w:sz w:val="24"/>
          <w:szCs w:val="24"/>
          <w:lang w:eastAsia="zh-CN"/>
        </w:rPr>
        <w:t>报价方</w:t>
      </w:r>
      <w:r>
        <w:rPr>
          <w:rFonts w:hint="eastAsia" w:ascii="宋体" w:hAnsi="宋体" w:cs="宋体"/>
          <w:b/>
          <w:color w:val="000000"/>
          <w:spacing w:val="4"/>
          <w:sz w:val="24"/>
          <w:szCs w:val="24"/>
        </w:rPr>
        <w:t>的资格条件：</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5.1.在中华人民共和国境内注册的具有独立承担民事责任能力的法人或其他经济实体；</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5.2.具有相应的经营范围；</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color w:val="auto"/>
          <w:spacing w:val="4"/>
          <w:sz w:val="24"/>
          <w:szCs w:val="24"/>
          <w:lang w:val="en-US" w:eastAsia="zh-CN"/>
        </w:rPr>
      </w:pPr>
      <w:r>
        <w:rPr>
          <w:rFonts w:hint="eastAsia" w:ascii="宋体" w:hAnsi="宋体" w:cs="宋体"/>
          <w:b/>
          <w:color w:val="auto"/>
          <w:spacing w:val="4"/>
          <w:sz w:val="24"/>
          <w:szCs w:val="24"/>
          <w:lang w:val="en-US" w:eastAsia="zh-CN"/>
        </w:rPr>
        <w:t>5.3.具有上饶市城市管理局颁发的《上饶市区建筑垃圾处置（运输）许可证》；</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5.4.近2年内在经营活动中没有重大违法记录的书面《无重大违法记录声明函》（需加盖公章）。</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六、开标时间：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FF0000"/>
          <w:sz w:val="24"/>
          <w:szCs w:val="24"/>
          <w:lang w:val="en-US" w:eastAsia="zh-CN"/>
        </w:rPr>
      </w:pPr>
      <w:r>
        <w:rPr>
          <w:rFonts w:hint="eastAsia" w:ascii="宋体" w:hAnsi="宋体" w:cs="宋体"/>
          <w:color w:val="FF0000"/>
          <w:sz w:val="24"/>
          <w:szCs w:val="24"/>
          <w:lang w:val="zh-CN" w:eastAsia="zh-CN"/>
        </w:rPr>
        <w:t>公告时间：</w:t>
      </w:r>
      <w:r>
        <w:rPr>
          <w:rFonts w:hint="eastAsia" w:ascii="宋体" w:hAnsi="宋体" w:cs="宋体"/>
          <w:color w:val="FF0000"/>
          <w:sz w:val="24"/>
          <w:szCs w:val="24"/>
          <w:lang w:val="en-US" w:eastAsia="zh-CN"/>
        </w:rPr>
        <w:t>2020年6月11日至2020年6月15日14：30分</w:t>
      </w:r>
    </w:p>
    <w:p>
      <w:pPr>
        <w:keepNext w:val="0"/>
        <w:keepLines w:val="0"/>
        <w:pageBreakBefore w:val="0"/>
        <w:widowControl w:val="0"/>
        <w:kinsoku/>
        <w:wordWrap/>
        <w:overflowPunct/>
        <w:topLinePunct w:val="0"/>
        <w:bidi w:val="0"/>
        <w:spacing w:line="480" w:lineRule="atLeast"/>
        <w:textAlignment w:val="auto"/>
        <w:rPr>
          <w:rFonts w:hint="eastAsia" w:ascii="宋体" w:hAnsi="宋体" w:cs="宋体"/>
          <w:color w:val="FF0000"/>
          <w:sz w:val="24"/>
          <w:szCs w:val="24"/>
          <w:lang w:val="zh-CN" w:eastAsia="zh-CN"/>
        </w:rPr>
      </w:pPr>
      <w:r>
        <w:rPr>
          <w:rFonts w:hint="eastAsia" w:ascii="宋体" w:hAnsi="宋体" w:cs="宋体"/>
          <w:color w:val="FF0000"/>
          <w:sz w:val="24"/>
          <w:szCs w:val="24"/>
          <w:lang w:val="zh-CN" w:eastAsia="zh-CN"/>
        </w:rPr>
        <w:t>开标时间：</w:t>
      </w:r>
      <w:r>
        <w:rPr>
          <w:rFonts w:hint="eastAsia" w:ascii="宋体" w:hAnsi="宋体"/>
          <w:color w:val="FF0000"/>
          <w:spacing w:val="6"/>
          <w:sz w:val="24"/>
          <w:szCs w:val="24"/>
          <w:lang w:eastAsia="zh-CN"/>
        </w:rPr>
        <w:t>20</w:t>
      </w:r>
      <w:r>
        <w:rPr>
          <w:rFonts w:hint="eastAsia" w:ascii="宋体" w:hAnsi="宋体"/>
          <w:color w:val="FF0000"/>
          <w:spacing w:val="6"/>
          <w:sz w:val="24"/>
          <w:szCs w:val="24"/>
          <w:lang w:val="en-US" w:eastAsia="zh-CN"/>
        </w:rPr>
        <w:t>20</w:t>
      </w:r>
      <w:r>
        <w:rPr>
          <w:rFonts w:hint="eastAsia" w:ascii="宋体" w:hAnsi="宋体"/>
          <w:color w:val="FF0000"/>
          <w:spacing w:val="6"/>
          <w:sz w:val="24"/>
          <w:szCs w:val="24"/>
          <w:lang w:eastAsia="zh-CN"/>
        </w:rPr>
        <w:t>年</w:t>
      </w:r>
      <w:r>
        <w:rPr>
          <w:rFonts w:hint="eastAsia" w:ascii="宋体" w:hAnsi="宋体"/>
          <w:color w:val="FF0000"/>
          <w:spacing w:val="6"/>
          <w:sz w:val="24"/>
          <w:szCs w:val="24"/>
          <w:lang w:val="en-US" w:eastAsia="zh-CN"/>
        </w:rPr>
        <w:t>6</w:t>
      </w:r>
      <w:r>
        <w:rPr>
          <w:rFonts w:hint="eastAsia" w:ascii="宋体" w:hAnsi="宋体"/>
          <w:color w:val="FF0000"/>
          <w:spacing w:val="6"/>
          <w:sz w:val="24"/>
          <w:szCs w:val="24"/>
          <w:lang w:eastAsia="zh-CN"/>
        </w:rPr>
        <w:t>月</w:t>
      </w:r>
      <w:r>
        <w:rPr>
          <w:rFonts w:hint="eastAsia" w:ascii="宋体" w:hAnsi="宋体"/>
          <w:color w:val="FF0000"/>
          <w:spacing w:val="6"/>
          <w:sz w:val="24"/>
          <w:szCs w:val="24"/>
          <w:lang w:val="en-US" w:eastAsia="zh-CN"/>
        </w:rPr>
        <w:t>15</w:t>
      </w:r>
      <w:r>
        <w:rPr>
          <w:rFonts w:hint="eastAsia" w:ascii="宋体" w:hAnsi="宋体"/>
          <w:color w:val="FF0000"/>
          <w:spacing w:val="6"/>
          <w:sz w:val="24"/>
          <w:szCs w:val="24"/>
          <w:lang w:eastAsia="zh-CN"/>
        </w:rPr>
        <w:t>日</w:t>
      </w:r>
      <w:r>
        <w:rPr>
          <w:rFonts w:hint="eastAsia" w:ascii="宋体" w:hAnsi="宋体"/>
          <w:color w:val="FF0000"/>
          <w:spacing w:val="6"/>
          <w:sz w:val="24"/>
          <w:szCs w:val="24"/>
          <w:lang w:val="en-US" w:eastAsia="zh-CN"/>
        </w:rPr>
        <w:t>14</w:t>
      </w:r>
      <w:r>
        <w:rPr>
          <w:rFonts w:hint="eastAsia" w:ascii="宋体" w:hAnsi="宋体"/>
          <w:color w:val="FF0000"/>
          <w:spacing w:val="6"/>
          <w:sz w:val="24"/>
          <w:szCs w:val="24"/>
          <w:lang w:eastAsia="zh-CN"/>
        </w:rPr>
        <w:t>:</w:t>
      </w:r>
      <w:r>
        <w:rPr>
          <w:rFonts w:hint="eastAsia" w:ascii="宋体" w:hAnsi="宋体"/>
          <w:color w:val="FF0000"/>
          <w:spacing w:val="6"/>
          <w:sz w:val="24"/>
          <w:szCs w:val="24"/>
          <w:lang w:val="en-US" w:eastAsia="zh-CN"/>
        </w:rPr>
        <w:t>3</w:t>
      </w:r>
      <w:r>
        <w:rPr>
          <w:rFonts w:hint="eastAsia" w:ascii="宋体" w:hAnsi="宋体"/>
          <w:color w:val="FF0000"/>
          <w:spacing w:val="6"/>
          <w:sz w:val="24"/>
          <w:szCs w:val="24"/>
          <w:lang w:eastAsia="zh-CN"/>
        </w:rPr>
        <w:t>0分</w:t>
      </w:r>
    </w:p>
    <w:p>
      <w:pPr>
        <w:keepNext w:val="0"/>
        <w:keepLines w:val="0"/>
        <w:pageBreakBefore w:val="0"/>
        <w:widowControl w:val="0"/>
        <w:kinsoku/>
        <w:wordWrap/>
        <w:overflowPunct/>
        <w:topLinePunct w:val="0"/>
        <w:bidi w:val="0"/>
        <w:spacing w:line="480" w:lineRule="atLeast"/>
        <w:textAlignment w:val="auto"/>
        <w:rPr>
          <w:rFonts w:hint="eastAsia" w:ascii="宋体" w:hAnsi="宋体" w:cs="宋体"/>
          <w:color w:val="000000"/>
          <w:sz w:val="24"/>
          <w:szCs w:val="24"/>
          <w:lang w:eastAsia="zh-CN"/>
        </w:rPr>
      </w:pPr>
      <w:r>
        <w:rPr>
          <w:rFonts w:hint="eastAsia" w:ascii="宋体" w:hAnsi="宋体" w:cs="宋体"/>
          <w:color w:val="000000"/>
          <w:sz w:val="24"/>
          <w:szCs w:val="24"/>
          <w:lang w:val="zh-CN" w:eastAsia="zh-CN"/>
        </w:rPr>
        <w:t>开标地点：上饶京宝路桥工程有限公司会议室（上饶市信州区丰溪路</w:t>
      </w:r>
      <w:r>
        <w:rPr>
          <w:rFonts w:hint="eastAsia" w:ascii="宋体" w:hAnsi="宋体" w:cs="宋体"/>
          <w:color w:val="000000"/>
          <w:sz w:val="24"/>
          <w:szCs w:val="24"/>
          <w:lang w:val="en-US" w:eastAsia="zh-CN"/>
        </w:rPr>
        <w:t>28号十楼</w:t>
      </w:r>
      <w:r>
        <w:rPr>
          <w:rFonts w:hint="eastAsia" w:ascii="宋体" w:hAnsi="宋体" w:cs="宋体"/>
          <w:color w:val="000000"/>
          <w:sz w:val="24"/>
          <w:szCs w:val="24"/>
          <w:lang w:val="zh-CN" w:eastAsia="zh-CN"/>
        </w:rPr>
        <w:t>）</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七、报名方式：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7"/>
        <w:keepNext w:val="0"/>
        <w:keepLines w:val="0"/>
        <w:pageBreakBefore w:val="0"/>
        <w:widowControl w:val="0"/>
        <w:kinsoku/>
        <w:wordWrap/>
        <w:overflowPunct/>
        <w:topLinePunct w:val="0"/>
        <w:bidi w:val="0"/>
        <w:adjustRightInd w:val="0"/>
        <w:snapToGrid w:val="0"/>
        <w:spacing w:line="480" w:lineRule="atLeast"/>
        <w:textAlignment w:val="auto"/>
        <w:rPr>
          <w:rFonts w:hint="eastAsia" w:hAnsi="宋体"/>
          <w:bCs/>
          <w:color w:val="auto"/>
          <w:sz w:val="24"/>
          <w:szCs w:val="24"/>
          <w:lang w:val="en-US"/>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贰万元整</w:t>
      </w:r>
      <w:r>
        <w:rPr>
          <w:rFonts w:hint="eastAsia" w:hAnsi="宋体"/>
          <w:bCs/>
          <w:color w:val="auto"/>
          <w:sz w:val="24"/>
          <w:szCs w:val="24"/>
          <w:highlight w:val="white"/>
          <w:lang w:val="en-US"/>
        </w:rPr>
        <w:t>(￥：</w:t>
      </w:r>
      <w:r>
        <w:rPr>
          <w:rFonts w:hint="eastAsia" w:hAnsi="宋体"/>
          <w:bCs/>
          <w:color w:val="auto"/>
          <w:sz w:val="24"/>
          <w:szCs w:val="24"/>
          <w:highlight w:val="white"/>
          <w:u w:val="single"/>
          <w:lang w:val="en-US" w:eastAsia="zh-CN"/>
        </w:rPr>
        <w:t>2</w:t>
      </w:r>
      <w:r>
        <w:rPr>
          <w:rFonts w:hint="eastAsia" w:hAnsi="宋体"/>
          <w:bCs/>
          <w:color w:val="auto"/>
          <w:sz w:val="24"/>
          <w:szCs w:val="24"/>
          <w:highlight w:val="white"/>
          <w:u w:val="single"/>
          <w:lang w:val="en-US"/>
        </w:rPr>
        <w:t>000</w:t>
      </w:r>
      <w:r>
        <w:rPr>
          <w:rFonts w:hint="eastAsia" w:hAnsi="宋体"/>
          <w:bCs/>
          <w:color w:val="auto"/>
          <w:sz w:val="24"/>
          <w:szCs w:val="24"/>
          <w:highlight w:val="white"/>
          <w:u w:val="single"/>
          <w:lang w:val="en-US" w:eastAsia="zh-CN"/>
        </w:rPr>
        <w:t>0</w:t>
      </w:r>
      <w:r>
        <w:rPr>
          <w:rFonts w:hint="eastAsia" w:hAnsi="宋体"/>
          <w:bCs/>
          <w:color w:val="auto"/>
          <w:sz w:val="24"/>
          <w:szCs w:val="24"/>
          <w:highlight w:val="white"/>
          <w:u w:val="single"/>
          <w:lang w:val="en-US"/>
        </w:rPr>
        <w:t>.00</w:t>
      </w:r>
      <w:r>
        <w:rPr>
          <w:rFonts w:hint="eastAsia" w:hAnsi="宋体"/>
          <w:bCs/>
          <w:color w:val="auto"/>
          <w:sz w:val="24"/>
          <w:szCs w:val="24"/>
          <w:highlight w:val="white"/>
          <w:lang w:val="en-US"/>
        </w:rPr>
        <w:t>元)。</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rPr>
          <w:rFonts w:hint="eastAsia" w:ascii="宋体" w:hAnsi="宋体" w:cs="宋体"/>
          <w:b/>
          <w:bCs/>
          <w:color w:val="auto"/>
          <w:spacing w:val="4"/>
          <w:sz w:val="24"/>
          <w:szCs w:val="24"/>
          <w:lang w:val="zh-CN" w:eastAsia="zh-CN" w:bidi="ar-SA"/>
        </w:rPr>
      </w:pPr>
      <w:r>
        <w:rPr>
          <w:rFonts w:hint="eastAsia" w:hAnsi="宋体"/>
          <w:bCs/>
          <w:color w:val="auto"/>
          <w:sz w:val="24"/>
          <w:szCs w:val="24"/>
          <w:highlight w:val="white"/>
          <w:lang w:val="en-US" w:eastAsia="zh-CN"/>
        </w:rPr>
        <w:t>报价方</w:t>
      </w:r>
      <w:r>
        <w:rPr>
          <w:rFonts w:hint="eastAsia" w:hAnsi="宋体"/>
          <w:bCs/>
          <w:color w:val="auto"/>
          <w:sz w:val="24"/>
          <w:szCs w:val="24"/>
          <w:highlight w:val="white"/>
          <w:lang w:val="en-US"/>
        </w:rPr>
        <w:t>须通过</w:t>
      </w:r>
      <w:r>
        <w:rPr>
          <w:rFonts w:hint="eastAsia" w:hAnsi="宋体"/>
          <w:bCs/>
          <w:color w:val="auto"/>
          <w:sz w:val="24"/>
          <w:szCs w:val="24"/>
          <w:highlight w:val="white"/>
          <w:lang w:val="en-US" w:eastAsia="zh-CN"/>
        </w:rPr>
        <w:t>报价方</w:t>
      </w:r>
      <w:r>
        <w:rPr>
          <w:rFonts w:hint="eastAsia" w:hAnsi="宋体"/>
          <w:bCs/>
          <w:color w:val="auto"/>
          <w:sz w:val="24"/>
          <w:szCs w:val="24"/>
          <w:highlight w:val="white"/>
          <w:lang w:val="en-US"/>
        </w:rPr>
        <w:t>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w:t>
      </w:r>
      <w:r>
        <w:rPr>
          <w:rFonts w:hint="eastAsia" w:ascii="宋体" w:hAnsi="宋体" w:cs="宋体"/>
          <w:color w:val="FF0000"/>
          <w:sz w:val="24"/>
          <w:szCs w:val="24"/>
          <w:lang w:val="zh-CN" w:eastAsia="zh-CN"/>
        </w:rPr>
        <w:t>0</w:t>
      </w:r>
      <w:r>
        <w:rPr>
          <w:rFonts w:hint="eastAsia" w:ascii="宋体" w:hAnsi="宋体" w:cs="宋体"/>
          <w:color w:val="FF0000"/>
          <w:sz w:val="24"/>
          <w:szCs w:val="24"/>
          <w:lang w:val="en-US" w:eastAsia="zh-CN"/>
        </w:rPr>
        <w:t>20</w:t>
      </w:r>
      <w:r>
        <w:rPr>
          <w:rFonts w:hint="eastAsia" w:ascii="宋体" w:hAnsi="宋体" w:cs="宋体"/>
          <w:color w:val="FF0000"/>
          <w:sz w:val="24"/>
          <w:szCs w:val="24"/>
          <w:lang w:val="zh-CN" w:eastAsia="zh-CN"/>
        </w:rPr>
        <w:t>年</w:t>
      </w:r>
      <w:r>
        <w:rPr>
          <w:rFonts w:hint="eastAsia" w:ascii="宋体" w:hAnsi="宋体" w:cs="宋体"/>
          <w:color w:val="FF0000"/>
          <w:sz w:val="24"/>
          <w:szCs w:val="24"/>
          <w:lang w:val="en-US" w:eastAsia="zh-CN"/>
        </w:rPr>
        <w:t>6</w:t>
      </w:r>
      <w:r>
        <w:rPr>
          <w:rFonts w:hint="eastAsia" w:ascii="宋体" w:hAnsi="宋体" w:cs="宋体"/>
          <w:color w:val="FF0000"/>
          <w:sz w:val="24"/>
          <w:szCs w:val="24"/>
          <w:lang w:val="zh-CN" w:eastAsia="zh-CN"/>
        </w:rPr>
        <w:t>月</w:t>
      </w:r>
      <w:r>
        <w:rPr>
          <w:rFonts w:hint="eastAsia" w:ascii="宋体" w:hAnsi="宋体" w:cs="宋体"/>
          <w:color w:val="FF0000"/>
          <w:sz w:val="24"/>
          <w:szCs w:val="24"/>
          <w:lang w:val="en-US" w:eastAsia="zh-CN"/>
        </w:rPr>
        <w:t>11</w:t>
      </w:r>
      <w:r>
        <w:rPr>
          <w:rFonts w:hint="eastAsia" w:ascii="宋体" w:hAnsi="宋体" w:cs="宋体"/>
          <w:color w:val="FF0000"/>
          <w:sz w:val="24"/>
          <w:szCs w:val="24"/>
          <w:lang w:val="zh-CN" w:eastAsia="zh-CN"/>
        </w:rPr>
        <w:t>日至20</w:t>
      </w:r>
      <w:r>
        <w:rPr>
          <w:rFonts w:hint="eastAsia" w:ascii="宋体" w:hAnsi="宋体" w:cs="宋体"/>
          <w:color w:val="FF0000"/>
          <w:sz w:val="24"/>
          <w:szCs w:val="24"/>
          <w:lang w:val="en-US" w:eastAsia="zh-CN"/>
        </w:rPr>
        <w:t>20</w:t>
      </w:r>
      <w:r>
        <w:rPr>
          <w:rFonts w:hint="eastAsia" w:ascii="宋体" w:hAnsi="宋体" w:cs="宋体"/>
          <w:color w:val="FF0000"/>
          <w:sz w:val="24"/>
          <w:szCs w:val="24"/>
          <w:lang w:val="zh-CN" w:eastAsia="zh-CN"/>
        </w:rPr>
        <w:t>年</w:t>
      </w:r>
      <w:r>
        <w:rPr>
          <w:rFonts w:hint="eastAsia" w:ascii="宋体" w:hAnsi="宋体" w:cs="宋体"/>
          <w:color w:val="FF0000"/>
          <w:sz w:val="24"/>
          <w:szCs w:val="24"/>
          <w:lang w:val="en-US" w:eastAsia="zh-CN"/>
        </w:rPr>
        <w:t>6</w:t>
      </w:r>
      <w:r>
        <w:rPr>
          <w:rFonts w:hint="eastAsia" w:ascii="宋体" w:hAnsi="宋体" w:cs="宋体"/>
          <w:color w:val="FF0000"/>
          <w:sz w:val="24"/>
          <w:szCs w:val="24"/>
          <w:lang w:val="zh-CN" w:eastAsia="zh-CN"/>
        </w:rPr>
        <w:t>月</w:t>
      </w:r>
      <w:r>
        <w:rPr>
          <w:rFonts w:hint="eastAsia" w:ascii="宋体" w:hAnsi="宋体" w:cs="宋体"/>
          <w:color w:val="FF0000"/>
          <w:sz w:val="24"/>
          <w:szCs w:val="24"/>
          <w:lang w:val="en-US" w:eastAsia="zh-CN"/>
        </w:rPr>
        <w:t>15</w:t>
      </w:r>
      <w:r>
        <w:rPr>
          <w:rFonts w:hint="eastAsia" w:ascii="宋体" w:hAnsi="宋体" w:cs="宋体"/>
          <w:color w:val="FF0000"/>
          <w:sz w:val="24"/>
          <w:szCs w:val="24"/>
          <w:lang w:val="zh-CN" w:eastAsia="zh-CN"/>
        </w:rPr>
        <w:t>日</w:t>
      </w:r>
      <w:r>
        <w:rPr>
          <w:rFonts w:hint="eastAsia" w:hAnsi="宋体"/>
          <w:color w:val="FF0000"/>
          <w:sz w:val="24"/>
          <w:szCs w:val="24"/>
          <w:highlight w:val="white"/>
          <w:lang w:val="en-US"/>
        </w:rPr>
        <w:t>在</w:t>
      </w:r>
      <w:r>
        <w:rPr>
          <w:rFonts w:hint="eastAsia" w:hAnsi="宋体"/>
          <w:color w:val="FF0000"/>
          <w:sz w:val="24"/>
          <w:szCs w:val="24"/>
          <w:highlight w:val="white"/>
          <w:lang w:val="en-US" w:eastAsia="zh-CN"/>
        </w:rPr>
        <w:t>12</w:t>
      </w:r>
      <w:r>
        <w:rPr>
          <w:rFonts w:hint="eastAsia" w:hAnsi="宋体"/>
          <w:color w:val="FF0000"/>
          <w:sz w:val="24"/>
          <w:szCs w:val="24"/>
          <w:highlight w:val="white"/>
          <w:lang w:val="en-US"/>
        </w:rPr>
        <w:t>:</w:t>
      </w:r>
      <w:r>
        <w:rPr>
          <w:rFonts w:hint="eastAsia" w:hAnsi="宋体"/>
          <w:color w:val="FF0000"/>
          <w:sz w:val="24"/>
          <w:szCs w:val="24"/>
          <w:highlight w:val="white"/>
          <w:lang w:val="en-US" w:eastAsia="zh-CN"/>
        </w:rPr>
        <w:t>30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360" w:lineRule="auto"/>
        <w:rPr>
          <w:rFonts w:hint="eastAsia" w:ascii="宋体" w:hAnsi="宋体" w:cs="宋体"/>
          <w:color w:val="000000"/>
          <w:sz w:val="24"/>
          <w:szCs w:val="24"/>
          <w:lang w:eastAsia="zh-CN"/>
        </w:rPr>
      </w:pPr>
    </w:p>
    <w:p>
      <w:pPr>
        <w:spacing w:line="360" w:lineRule="auto"/>
        <w:rPr>
          <w:rFonts w:hint="eastAsia" w:ascii="宋体" w:hAnsi="宋体" w:cs="宋体"/>
          <w:color w:val="000000"/>
          <w:sz w:val="24"/>
          <w:szCs w:val="24"/>
          <w:lang w:eastAsia="zh-CN"/>
        </w:rPr>
      </w:pPr>
    </w:p>
    <w:p>
      <w:pPr>
        <w:spacing w:line="360" w:lineRule="auto"/>
        <w:rPr>
          <w:rFonts w:hint="eastAsia" w:ascii="宋体" w:hAnsi="宋体" w:cs="宋体"/>
          <w:color w:val="000000"/>
          <w:sz w:val="24"/>
          <w:szCs w:val="24"/>
          <w:lang w:eastAsia="zh-CN"/>
        </w:rPr>
      </w:pPr>
      <w:r>
        <w:rPr>
          <w:rFonts w:hint="eastAsia" w:ascii="宋体" w:hAnsi="宋体" w:cs="宋体"/>
          <w:color w:val="000000"/>
          <w:sz w:val="24"/>
          <w:szCs w:val="24"/>
          <w:lang w:eastAsia="zh-CN"/>
        </w:rPr>
        <w:t>招标人：上饶京宝路桥工程有限公司</w:t>
      </w:r>
    </w:p>
    <w:p>
      <w:pPr>
        <w:spacing w:line="360" w:lineRule="auto"/>
        <w:rPr>
          <w:rFonts w:hint="default" w:ascii="宋体" w:hAnsi="宋体" w:cs="宋体"/>
          <w:color w:val="000000"/>
          <w:sz w:val="24"/>
          <w:szCs w:val="24"/>
          <w:lang w:val="en-US" w:eastAsia="zh-CN"/>
        </w:rPr>
      </w:pPr>
      <w:r>
        <w:rPr>
          <w:rFonts w:hint="eastAsia" w:ascii="宋体" w:hAnsi="宋体" w:cs="宋体"/>
          <w:color w:val="000000"/>
          <w:sz w:val="24"/>
          <w:szCs w:val="24"/>
          <w:lang w:eastAsia="zh-CN"/>
        </w:rPr>
        <w:t>地址：上饶市信州区丰溪路</w:t>
      </w:r>
      <w:r>
        <w:rPr>
          <w:rFonts w:hint="eastAsia" w:ascii="宋体" w:hAnsi="宋体" w:cs="宋体"/>
          <w:color w:val="000000"/>
          <w:sz w:val="24"/>
          <w:szCs w:val="24"/>
          <w:lang w:val="en-US" w:eastAsia="zh-CN"/>
        </w:rPr>
        <w:t>28号十楼</w:t>
      </w:r>
    </w:p>
    <w:p>
      <w:pPr>
        <w:spacing w:line="360" w:lineRule="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eastAsia="zh-CN"/>
        </w:rPr>
        <w:t>联系人：彭先生</w:t>
      </w:r>
    </w:p>
    <w:p>
      <w:pPr>
        <w:spacing w:line="700" w:lineRule="exact"/>
        <w:ind w:firstLine="360" w:firstLineChars="150"/>
        <w:rPr>
          <w:rFonts w:ascii="宋体" w:hAnsi="宋体" w:eastAsia="宋体" w:cs="宋体"/>
          <w:b/>
          <w:color w:val="000000"/>
          <w:sz w:val="24"/>
          <w:szCs w:val="24"/>
          <w:lang w:eastAsia="zh-CN"/>
        </w:rPr>
      </w:pPr>
      <w:r>
        <w:rPr>
          <w:rFonts w:hint="eastAsia" w:ascii="宋体" w:hAnsi="宋体" w:cs="宋体"/>
          <w:color w:val="000000"/>
          <w:sz w:val="24"/>
          <w:szCs w:val="24"/>
          <w:lang w:eastAsia="zh-CN"/>
        </w:rPr>
        <w:t>联系电话：</w:t>
      </w:r>
      <w:r>
        <w:rPr>
          <w:rFonts w:hint="eastAsia" w:ascii="宋体" w:hAnsi="宋体" w:cs="宋体"/>
          <w:color w:val="000000"/>
          <w:sz w:val="24"/>
          <w:szCs w:val="24"/>
          <w:lang w:val="en-US" w:eastAsia="zh-CN"/>
        </w:rPr>
        <w:t>13340082090</w:t>
      </w:r>
      <w:r>
        <w:rPr>
          <w:rFonts w:hint="eastAsia"/>
          <w:highlight w:val="white"/>
        </w:rPr>
        <w:t xml:space="preserve">                                 </w:t>
      </w:r>
    </w:p>
    <w:p>
      <w:pPr>
        <w:spacing w:line="700" w:lineRule="exact"/>
        <w:ind w:firstLine="361" w:firstLineChars="150"/>
        <w:rPr>
          <w:rFonts w:ascii="宋体" w:hAnsi="宋体" w:eastAsia="宋体" w:cs="宋体"/>
          <w:b/>
          <w:color w:val="000000"/>
          <w:sz w:val="24"/>
          <w:szCs w:val="24"/>
          <w:lang w:eastAsia="zh-CN"/>
        </w:rPr>
      </w:pPr>
    </w:p>
    <w:p>
      <w:pPr>
        <w:spacing w:line="700" w:lineRule="exact"/>
        <w:ind w:firstLine="361" w:firstLineChars="150"/>
        <w:rPr>
          <w:rFonts w:ascii="宋体" w:hAnsi="宋体" w:eastAsia="宋体" w:cs="宋体"/>
          <w:b/>
          <w:color w:val="000000"/>
          <w:sz w:val="24"/>
          <w:szCs w:val="24"/>
          <w:lang w:eastAsia="zh-CN"/>
        </w:rPr>
      </w:pPr>
    </w:p>
    <w:p>
      <w:pPr>
        <w:spacing w:line="700" w:lineRule="exact"/>
        <w:ind w:firstLine="361" w:firstLineChars="150"/>
        <w:rPr>
          <w:rFonts w:ascii="宋体" w:hAnsi="宋体" w:eastAsia="宋体" w:cs="宋体"/>
          <w:b/>
          <w:color w:val="000000"/>
          <w:sz w:val="24"/>
          <w:szCs w:val="24"/>
          <w:lang w:eastAsia="zh-CN"/>
        </w:rPr>
      </w:pPr>
    </w:p>
    <w:p>
      <w:pPr>
        <w:spacing w:line="700" w:lineRule="exact"/>
        <w:ind w:firstLine="361" w:firstLineChars="150"/>
        <w:rPr>
          <w:rFonts w:ascii="宋体" w:hAnsi="宋体" w:eastAsia="宋体" w:cs="宋体"/>
          <w:b/>
          <w:color w:val="000000"/>
          <w:sz w:val="24"/>
          <w:szCs w:val="24"/>
          <w:lang w:eastAsia="zh-CN"/>
        </w:rPr>
      </w:pPr>
    </w:p>
    <w:p>
      <w:pPr>
        <w:spacing w:line="700" w:lineRule="exact"/>
        <w:ind w:firstLine="361" w:firstLineChars="150"/>
        <w:rPr>
          <w:rFonts w:ascii="宋体" w:hAnsi="宋体" w:eastAsia="宋体" w:cs="宋体"/>
          <w:b/>
          <w:color w:val="000000"/>
          <w:sz w:val="24"/>
          <w:szCs w:val="24"/>
          <w:lang w:eastAsia="zh-CN"/>
        </w:rPr>
      </w:pPr>
    </w:p>
    <w:p>
      <w:pPr>
        <w:spacing w:line="700" w:lineRule="exact"/>
        <w:ind w:firstLine="361" w:firstLineChars="150"/>
        <w:rPr>
          <w:rFonts w:ascii="宋体" w:hAnsi="宋体" w:eastAsia="宋体" w:cs="宋体"/>
          <w:b/>
          <w:color w:val="000000"/>
          <w:sz w:val="24"/>
          <w:szCs w:val="24"/>
          <w:lang w:eastAsia="zh-CN"/>
        </w:rPr>
      </w:pPr>
    </w:p>
    <w:bookmarkEnd w:id="0"/>
    <w:bookmarkEnd w:id="1"/>
    <w:p>
      <w:pPr>
        <w:pStyle w:val="2"/>
        <w:tabs>
          <w:tab w:val="left" w:pos="2216"/>
          <w:tab w:val="left" w:pos="4893"/>
        </w:tabs>
        <w:spacing w:before="261"/>
        <w:ind w:left="0" w:right="72"/>
        <w:jc w:val="center"/>
        <w:rPr>
          <w:rFonts w:ascii="Times New Roman" w:hAnsi="Times New Roman" w:eastAsia="Times New Roman" w:cs="Times New Roman"/>
          <w:sz w:val="28"/>
          <w:szCs w:val="28"/>
          <w:u w:val="single" w:color="000000"/>
          <w:lang w:eastAsia="zh-CN"/>
        </w:rPr>
        <w:sectPr>
          <w:footerReference r:id="rId3" w:type="default"/>
          <w:pgSz w:w="11900" w:h="16850"/>
          <w:pgMar w:top="1080" w:right="1140" w:bottom="700" w:left="1640" w:header="0" w:footer="518" w:gutter="0"/>
          <w:cols w:space="720" w:num="1"/>
          <w:docGrid w:type="lines" w:linePitch="299" w:charSpace="0"/>
        </w:sectPr>
      </w:pPr>
    </w:p>
    <w:p>
      <w:pPr>
        <w:pStyle w:val="4"/>
        <w:bidi w:val="0"/>
        <w:jc w:val="center"/>
        <w:rPr>
          <w:rFonts w:hint="eastAsia"/>
          <w:lang w:eastAsia="zh-CN"/>
        </w:rPr>
      </w:pPr>
      <w:r>
        <w:rPr>
          <w:rFonts w:hint="eastAsia"/>
          <w:lang w:eastAsia="zh-CN"/>
        </w:rPr>
        <w:t>招标方式及内容</w:t>
      </w:r>
    </w:p>
    <w:p>
      <w:pPr>
        <w:pStyle w:val="2"/>
        <w:tabs>
          <w:tab w:val="left" w:pos="2216"/>
          <w:tab w:val="left" w:pos="4893"/>
        </w:tabs>
        <w:spacing w:before="261"/>
        <w:ind w:left="0" w:right="72"/>
        <w:jc w:val="center"/>
        <w:rPr>
          <w:rFonts w:hint="eastAsia" w:ascii="Times New Roman" w:hAnsi="Times New Roman" w:eastAsia="Times New Roman" w:cs="Times New Roman"/>
          <w:sz w:val="28"/>
          <w:szCs w:val="28"/>
          <w:u w:val="single" w:color="000000"/>
          <w:lang w:eastAsia="zh-CN"/>
        </w:rPr>
      </w:pPr>
    </w:p>
    <w:p>
      <w:pPr>
        <w:keepNext w:val="0"/>
        <w:keepLines w:val="0"/>
        <w:pageBreakBefore w:val="0"/>
        <w:widowControl w:val="0"/>
        <w:numPr>
          <w:ilvl w:val="0"/>
          <w:numId w:val="2"/>
        </w:numPr>
        <w:kinsoku/>
        <w:wordWrap/>
        <w:overflowPunct/>
        <w:topLinePunct w:val="0"/>
        <w:autoSpaceDE/>
        <w:autoSpaceDN/>
        <w:bidi w:val="0"/>
        <w:adjustRightInd/>
        <w:snapToGrid/>
        <w:ind w:right="0" w:firstLine="480" w:firstLineChars="200"/>
        <w:jc w:val="both"/>
        <w:textAlignment w:val="auto"/>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本项目采用报价承诺法。</w:t>
      </w:r>
    </w:p>
    <w:p>
      <w:pPr>
        <w:keepNext w:val="0"/>
        <w:keepLines w:val="0"/>
        <w:pageBreakBefore w:val="0"/>
        <w:widowControl w:val="0"/>
        <w:numPr>
          <w:ilvl w:val="0"/>
          <w:numId w:val="2"/>
        </w:numPr>
        <w:kinsoku/>
        <w:wordWrap/>
        <w:overflowPunct/>
        <w:topLinePunct w:val="0"/>
        <w:autoSpaceDE/>
        <w:autoSpaceDN/>
        <w:bidi w:val="0"/>
        <w:adjustRightInd/>
        <w:snapToGrid/>
        <w:ind w:right="0" w:firstLine="480" w:firstLineChars="200"/>
        <w:jc w:val="both"/>
        <w:textAlignment w:val="auto"/>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公示截止日期即为开标日期。有意参加投标的报价方根据招标公告，并根据自身条件和实力组织人员在公示截止日期前提交标书给招标人。招标人针对要约价做出实质性响应</w:t>
      </w:r>
      <w:r>
        <w:rPr>
          <w:rFonts w:hint="eastAsia" w:ascii="宋体" w:hAnsi="宋体" w:eastAsia="宋体" w:cstheme="minorBidi"/>
          <w:color w:val="FF0000"/>
          <w:sz w:val="24"/>
          <w:szCs w:val="24"/>
          <w:lang w:val="en-US" w:eastAsia="zh-CN" w:bidi="ar-SA"/>
        </w:rPr>
        <w:t>(</w:t>
      </w:r>
      <w:r>
        <w:rPr>
          <w:rFonts w:hint="eastAsia" w:ascii="宋体" w:hAnsi="宋体" w:eastAsia="宋体" w:cstheme="minorBidi"/>
          <w:b/>
          <w:bCs/>
          <w:color w:val="FF0000"/>
          <w:sz w:val="24"/>
          <w:szCs w:val="24"/>
          <w:lang w:val="en-US" w:eastAsia="zh-CN" w:bidi="ar-SA"/>
        </w:rPr>
        <w:t>即投标报价可等于或小于要约价</w:t>
      </w:r>
      <w:r>
        <w:rPr>
          <w:rFonts w:hint="eastAsia" w:ascii="宋体" w:hAnsi="宋体" w:eastAsia="宋体" w:cstheme="minorBidi"/>
          <w:color w:val="FF0000"/>
          <w:sz w:val="24"/>
          <w:szCs w:val="24"/>
          <w:lang w:val="en-US" w:eastAsia="zh-CN" w:bidi="ar-SA"/>
        </w:rPr>
        <w:t>)</w:t>
      </w:r>
      <w:r>
        <w:rPr>
          <w:rFonts w:hint="eastAsia" w:ascii="宋体" w:hAnsi="宋体" w:eastAsia="宋体" w:cstheme="minorBidi"/>
          <w:sz w:val="24"/>
          <w:szCs w:val="24"/>
          <w:lang w:val="en-US" w:eastAsia="zh-CN" w:bidi="ar-SA"/>
        </w:rPr>
        <w:t>，并在规定的时间内递交。</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对经过符合性评审合格的</w:t>
      </w:r>
      <w:r>
        <w:rPr>
          <w:rFonts w:hint="eastAsia" w:cstheme="minorBidi"/>
          <w:sz w:val="24"/>
          <w:szCs w:val="24"/>
          <w:lang w:val="en-US" w:eastAsia="zh-CN" w:bidi="ar-SA"/>
        </w:rPr>
        <w:t>报价方</w:t>
      </w:r>
      <w:r>
        <w:rPr>
          <w:rFonts w:hint="eastAsia" w:ascii="宋体" w:hAnsi="宋体" w:eastAsia="宋体" w:cstheme="minorBidi"/>
          <w:sz w:val="24"/>
          <w:szCs w:val="24"/>
          <w:lang w:val="en-US" w:eastAsia="zh-CN" w:bidi="ar-SA"/>
        </w:rPr>
        <w:t>，通过符合性评审的材料</w:t>
      </w:r>
      <w:r>
        <w:rPr>
          <w:rFonts w:hint="eastAsia" w:cstheme="minorBidi"/>
          <w:sz w:val="24"/>
          <w:szCs w:val="24"/>
          <w:lang w:val="en-US" w:eastAsia="zh-CN" w:bidi="ar-SA"/>
        </w:rPr>
        <w:t>运输商</w:t>
      </w:r>
      <w:r>
        <w:rPr>
          <w:rFonts w:hint="eastAsia" w:ascii="宋体" w:hAnsi="宋体" w:eastAsia="宋体" w:cstheme="minorBidi"/>
          <w:sz w:val="24"/>
          <w:szCs w:val="24"/>
          <w:lang w:val="en-US" w:eastAsia="zh-CN" w:bidi="ar-SA"/>
        </w:rPr>
        <w:t>当场开启标书，并根据材料</w:t>
      </w:r>
      <w:r>
        <w:rPr>
          <w:rFonts w:hint="eastAsia" w:cstheme="minorBidi"/>
          <w:sz w:val="24"/>
          <w:szCs w:val="24"/>
          <w:lang w:val="en-US" w:eastAsia="zh-CN" w:bidi="ar-SA"/>
        </w:rPr>
        <w:t>运输商</w:t>
      </w:r>
      <w:r>
        <w:rPr>
          <w:rFonts w:hint="eastAsia" w:ascii="宋体" w:hAnsi="宋体" w:eastAsia="宋体" w:cstheme="minorBidi"/>
          <w:sz w:val="24"/>
          <w:szCs w:val="24"/>
          <w:lang w:val="en-US" w:eastAsia="zh-CN" w:bidi="ar-SA"/>
        </w:rPr>
        <w:t>报价评选出三名参加摸球的材料</w:t>
      </w:r>
      <w:r>
        <w:rPr>
          <w:rFonts w:hint="eastAsia" w:cstheme="minorBidi"/>
          <w:sz w:val="24"/>
          <w:szCs w:val="24"/>
          <w:lang w:val="en-US" w:eastAsia="zh-CN" w:bidi="ar-SA"/>
        </w:rPr>
        <w:t>运输商</w:t>
      </w:r>
      <w:r>
        <w:rPr>
          <w:rFonts w:hint="eastAsia" w:ascii="宋体" w:hAnsi="宋体" w:eastAsia="宋体" w:cstheme="minorBidi"/>
          <w:sz w:val="24"/>
          <w:szCs w:val="24"/>
          <w:lang w:val="en-US" w:eastAsia="zh-CN" w:bidi="ar-SA"/>
        </w:rPr>
        <w:t>。摸球顺序按照报价由低到高的先后顺序进行，并通过摸球确定第一中标候选人。如在评标过程中出现参与竞标的材料</w:t>
      </w:r>
      <w:r>
        <w:rPr>
          <w:rFonts w:hint="eastAsia" w:cstheme="minorBidi"/>
          <w:sz w:val="24"/>
          <w:szCs w:val="24"/>
          <w:lang w:val="en-US" w:eastAsia="zh-CN" w:bidi="ar-SA"/>
        </w:rPr>
        <w:t>运输商</w:t>
      </w:r>
      <w:r>
        <w:rPr>
          <w:rFonts w:hint="eastAsia" w:ascii="宋体" w:hAnsi="宋体" w:eastAsia="宋体" w:cstheme="minorBidi"/>
          <w:sz w:val="24"/>
          <w:szCs w:val="24"/>
          <w:lang w:val="en-US" w:eastAsia="zh-CN" w:bidi="ar-SA"/>
        </w:rPr>
        <w:t>低于3家时，可转为竞争性磋商来确定最终材料</w:t>
      </w:r>
      <w:r>
        <w:rPr>
          <w:rFonts w:hint="eastAsia" w:cstheme="minorBidi"/>
          <w:sz w:val="24"/>
          <w:szCs w:val="24"/>
          <w:lang w:val="en-US" w:eastAsia="zh-CN" w:bidi="ar-SA"/>
        </w:rPr>
        <w:t>运输商</w:t>
      </w:r>
      <w:r>
        <w:rPr>
          <w:rFonts w:hint="eastAsia" w:ascii="宋体" w:hAnsi="宋体" w:eastAsia="宋体" w:cstheme="minorBidi"/>
          <w:sz w:val="24"/>
          <w:szCs w:val="24"/>
          <w:lang w:val="en-US" w:eastAsia="zh-CN" w:bidi="ar-SA"/>
        </w:rPr>
        <w:t>，竞争性磋商内容包含：付款条件、付款时间、尾款支付、供货速度、供货质量等多方面因素。如全部磋商不成功，我公司则宣布本次发包失败，重新编制发包办法报经上级同意后，重新发包。</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本项目要约价为</w:t>
      </w:r>
      <w:r>
        <w:rPr>
          <w:rFonts w:hint="eastAsia" w:cstheme="minorBidi"/>
          <w:color w:val="FF0000"/>
          <w:sz w:val="24"/>
          <w:szCs w:val="24"/>
          <w:u w:val="single"/>
          <w:lang w:val="en-US" w:eastAsia="zh-CN" w:bidi="ar-SA"/>
        </w:rPr>
        <w:t>397元/车，含9%的税金，如报价方提供发票税率为3%则招标方在工程款结算过程中直接扣除6%的工程款作为招标方代缴的税金</w:t>
      </w:r>
      <w:r>
        <w:rPr>
          <w:rFonts w:hint="eastAsia" w:ascii="宋体" w:hAnsi="宋体" w:eastAsia="宋体" w:cstheme="minorBidi"/>
          <w:sz w:val="24"/>
          <w:szCs w:val="24"/>
          <w:lang w:val="en-US" w:eastAsia="zh-CN" w:bidi="ar-SA"/>
        </w:rPr>
        <w:t>。</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中标后、</w:t>
      </w:r>
      <w:r>
        <w:rPr>
          <w:rFonts w:hint="eastAsia" w:cstheme="minorBidi"/>
          <w:sz w:val="24"/>
          <w:szCs w:val="24"/>
          <w:lang w:val="en-US" w:eastAsia="zh-CN" w:bidi="ar-SA"/>
        </w:rPr>
        <w:t>投标保证金自动转履约保证金，无需另外支付。</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打印纸质的投标文件份数：正本一份；副本二份。纸质的投标文件的正本与副本应分别胶装成册（A4 纸幅），正本需打印彩色，副本为正本的复印件无需彩色，如若副本与正本不一致，以正本为准。</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投标文件的正本与副本可以统一密封在一个密封袋中（也可分别密封），需在封面注明招标人名称及</w:t>
      </w:r>
      <w:r>
        <w:rPr>
          <w:rFonts w:hint="eastAsia" w:cstheme="minorBidi"/>
          <w:sz w:val="24"/>
          <w:szCs w:val="24"/>
          <w:lang w:val="en-US" w:eastAsia="zh-CN" w:bidi="ar-SA"/>
        </w:rPr>
        <w:t>报价方</w:t>
      </w:r>
      <w:r>
        <w:rPr>
          <w:rFonts w:hint="eastAsia" w:ascii="宋体" w:hAnsi="宋体" w:eastAsia="宋体" w:cstheme="minorBidi"/>
          <w:sz w:val="24"/>
          <w:szCs w:val="24"/>
          <w:lang w:val="en-US" w:eastAsia="zh-CN" w:bidi="ar-SA"/>
        </w:rPr>
        <w:t>名称。</w:t>
      </w: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spacing w:line="360" w:lineRule="auto"/>
        <w:jc w:val="center"/>
        <w:rPr>
          <w:rFonts w:hint="eastAsia"/>
          <w:b/>
          <w:sz w:val="72"/>
          <w:szCs w:val="72"/>
        </w:rPr>
      </w:pPr>
      <w:r>
        <w:rPr>
          <w:rFonts w:hint="eastAsia"/>
          <w:b/>
          <w:sz w:val="72"/>
          <w:szCs w:val="72"/>
          <w:u w:val="single"/>
          <w:lang w:val="en-US" w:eastAsia="zh-CN"/>
        </w:rPr>
        <w:t xml:space="preserve">         </w:t>
      </w:r>
      <w:r>
        <w:rPr>
          <w:rFonts w:hint="eastAsia"/>
          <w:b/>
          <w:sz w:val="72"/>
          <w:szCs w:val="72"/>
        </w:rPr>
        <w:t>采购项目</w:t>
      </w:r>
    </w:p>
    <w:p>
      <w:pPr>
        <w:spacing w:before="156" w:beforeLines="50" w:after="156" w:afterLines="50" w:line="360" w:lineRule="auto"/>
        <w:jc w:val="center"/>
        <w:rPr>
          <w:rFonts w:hint="eastAsia"/>
          <w:b/>
          <w:sz w:val="72"/>
          <w:szCs w:val="72"/>
        </w:rPr>
      </w:pPr>
      <w:r>
        <w:rPr>
          <w:rFonts w:hint="eastAsia"/>
          <w:b/>
          <w:sz w:val="72"/>
          <w:szCs w:val="72"/>
        </w:rPr>
        <w:t>报　价　书</w:t>
      </w:r>
    </w:p>
    <w:p>
      <w:pPr>
        <w:spacing w:line="360" w:lineRule="auto"/>
        <w:jc w:val="center"/>
        <w:rPr>
          <w:rFonts w:hint="eastAsia"/>
          <w:b/>
          <w:sz w:val="36"/>
          <w:szCs w:val="36"/>
        </w:rPr>
      </w:pPr>
    </w:p>
    <w:p>
      <w:pPr>
        <w:spacing w:line="360" w:lineRule="auto"/>
        <w:jc w:val="center"/>
        <w:rPr>
          <w:rFonts w:hint="eastAsia"/>
          <w:b/>
          <w:sz w:val="72"/>
          <w:szCs w:val="72"/>
        </w:rPr>
      </w:pPr>
    </w:p>
    <w:p>
      <w:pPr>
        <w:spacing w:line="360" w:lineRule="auto"/>
        <w:jc w:val="center"/>
        <w:rPr>
          <w:rFonts w:hint="eastAsia"/>
          <w:b/>
          <w:sz w:val="36"/>
          <w:szCs w:val="36"/>
        </w:rPr>
      </w:pPr>
    </w:p>
    <w:p>
      <w:pPr>
        <w:spacing w:line="360" w:lineRule="auto"/>
        <w:jc w:val="center"/>
        <w:rPr>
          <w:rFonts w:hint="eastAsia" w:ascii="楷体_GB2312" w:eastAsia="楷体_GB2312"/>
          <w:sz w:val="36"/>
          <w:szCs w:val="36"/>
          <w:u w:val="single"/>
        </w:rPr>
      </w:pPr>
    </w:p>
    <w:p>
      <w:pPr>
        <w:ind w:left="2358" w:leftChars="172" w:hanging="1980" w:hangingChars="550"/>
        <w:rPr>
          <w:rFonts w:hint="eastAsia" w:ascii="楷体_GB2312" w:eastAsia="楷体_GB2312"/>
          <w:sz w:val="36"/>
          <w:szCs w:val="36"/>
          <w:u w:val="single"/>
        </w:rPr>
      </w:pPr>
      <w:r>
        <w:rPr>
          <w:rFonts w:hint="eastAsia" w:ascii="楷体_GB2312" w:eastAsia="楷体_GB2312"/>
          <w:sz w:val="36"/>
          <w:szCs w:val="36"/>
        </w:rPr>
        <w:t>项目名称：</w:t>
      </w:r>
      <w:r>
        <w:rPr>
          <w:rFonts w:hint="eastAsia" w:ascii="楷体_GB2312" w:eastAsia="楷体_GB2312"/>
          <w:sz w:val="36"/>
          <w:szCs w:val="36"/>
          <w:u w:val="single"/>
        </w:rPr>
        <w:t xml:space="preserve">                                    </w:t>
      </w:r>
    </w:p>
    <w:p>
      <w:pPr>
        <w:ind w:firstLine="2340" w:firstLineChars="650"/>
        <w:rPr>
          <w:rFonts w:hint="eastAsia" w:ascii="楷体_GB2312" w:eastAsia="楷体_GB2312"/>
          <w:sz w:val="36"/>
          <w:szCs w:val="36"/>
        </w:rPr>
      </w:pPr>
    </w:p>
    <w:p>
      <w:pPr>
        <w:ind w:firstLine="360" w:firstLineChars="100"/>
        <w:rPr>
          <w:rFonts w:hint="eastAsia" w:ascii="楷体_GB2312" w:eastAsia="楷体_GB2312"/>
          <w:sz w:val="36"/>
          <w:szCs w:val="36"/>
        </w:rPr>
      </w:pPr>
    </w:p>
    <w:p>
      <w:pPr>
        <w:ind w:firstLine="360" w:firstLineChars="100"/>
        <w:rPr>
          <w:rFonts w:hint="eastAsia" w:ascii="楷体_GB2312" w:eastAsia="楷体_GB2312"/>
          <w:sz w:val="36"/>
          <w:szCs w:val="36"/>
          <w:u w:val="single"/>
        </w:rPr>
      </w:pPr>
      <w:r>
        <w:rPr>
          <w:rFonts w:hint="eastAsia" w:ascii="楷体_GB2312" w:eastAsia="楷体_GB2312"/>
          <w:sz w:val="36"/>
          <w:szCs w:val="36"/>
        </w:rPr>
        <w:t>项目编号：</w:t>
      </w:r>
      <w:r>
        <w:rPr>
          <w:rFonts w:hint="eastAsia" w:ascii="楷体_GB2312" w:eastAsia="楷体_GB2312"/>
          <w:sz w:val="36"/>
          <w:szCs w:val="36"/>
          <w:u w:val="single"/>
        </w:rPr>
        <w:t xml:space="preserve">                                     </w:t>
      </w:r>
    </w:p>
    <w:p>
      <w:pPr>
        <w:ind w:firstLine="2268" w:firstLineChars="630"/>
        <w:rPr>
          <w:rFonts w:hint="eastAsia" w:ascii="楷体_GB2312" w:eastAsia="楷体_GB2312"/>
          <w:sz w:val="36"/>
          <w:szCs w:val="36"/>
        </w:rPr>
      </w:pPr>
    </w:p>
    <w:p>
      <w:pPr>
        <w:ind w:firstLine="360" w:firstLineChars="100"/>
        <w:rPr>
          <w:rFonts w:hint="eastAsia" w:ascii="楷体_GB2312" w:eastAsia="楷体_GB2312"/>
          <w:sz w:val="36"/>
          <w:szCs w:val="36"/>
        </w:rPr>
      </w:pPr>
    </w:p>
    <w:p>
      <w:pPr>
        <w:ind w:firstLine="360" w:firstLineChars="100"/>
        <w:rPr>
          <w:rFonts w:hint="eastAsia" w:ascii="楷体_GB2312" w:eastAsia="楷体_GB2312"/>
          <w:sz w:val="36"/>
          <w:szCs w:val="36"/>
          <w:u w:val="single"/>
        </w:rPr>
      </w:pPr>
      <w:r>
        <w:rPr>
          <w:rFonts w:hint="eastAsia" w:ascii="楷体_GB2312" w:eastAsia="楷体_GB2312"/>
          <w:sz w:val="36"/>
          <w:szCs w:val="36"/>
          <w:lang w:eastAsia="zh-CN"/>
        </w:rPr>
        <w:t>报价方</w:t>
      </w:r>
      <w:r>
        <w:rPr>
          <w:rFonts w:hint="eastAsia" w:ascii="楷体_GB2312" w:eastAsia="楷体_GB2312"/>
          <w:sz w:val="36"/>
          <w:szCs w:val="36"/>
        </w:rPr>
        <w:t>：</w:t>
      </w:r>
      <w:r>
        <w:rPr>
          <w:rFonts w:hint="eastAsia" w:ascii="楷体_GB2312" w:eastAsia="楷体_GB2312"/>
          <w:sz w:val="36"/>
          <w:szCs w:val="36"/>
          <w:u w:val="single"/>
        </w:rPr>
        <w:t>　        　　　　　     （盖公章）</w:t>
      </w:r>
    </w:p>
    <w:p>
      <w:pPr>
        <w:ind w:firstLine="645"/>
        <w:rPr>
          <w:rFonts w:hint="eastAsia" w:ascii="楷体_GB2312" w:eastAsia="楷体_GB2312"/>
          <w:sz w:val="32"/>
        </w:rPr>
      </w:pPr>
    </w:p>
    <w:p>
      <w:pPr>
        <w:ind w:firstLine="645"/>
        <w:rPr>
          <w:rFonts w:hint="eastAsia" w:ascii="楷体_GB2312" w:eastAsia="楷体_GB2312"/>
          <w:sz w:val="32"/>
        </w:rPr>
      </w:pPr>
    </w:p>
    <w:p>
      <w:pPr>
        <w:ind w:firstLine="645"/>
        <w:rPr>
          <w:rFonts w:hint="eastAsia" w:ascii="楷体_GB2312" w:eastAsia="楷体_GB2312"/>
          <w:sz w:val="32"/>
        </w:rPr>
      </w:pPr>
    </w:p>
    <w:p>
      <w:pPr>
        <w:jc w:val="center"/>
        <w:rPr>
          <w:rFonts w:hint="eastAsia" w:ascii="楷体_GB2312" w:eastAsia="楷体_GB2312"/>
          <w:sz w:val="32"/>
        </w:rPr>
      </w:pPr>
      <w:r>
        <w:rPr>
          <w:rFonts w:hint="eastAsia" w:ascii="楷体_GB2312" w:eastAsia="楷体_GB2312"/>
          <w:sz w:val="32"/>
        </w:rPr>
        <w:t>日期：</w:t>
      </w:r>
      <w:r>
        <w:rPr>
          <w:rFonts w:hint="eastAsia" w:ascii="楷体_GB2312" w:eastAsia="楷体_GB2312"/>
          <w:sz w:val="32"/>
          <w:u w:val="single"/>
        </w:rPr>
        <w:t xml:space="preserve"> 　 　</w:t>
      </w:r>
      <w:r>
        <w:rPr>
          <w:rFonts w:hint="eastAsia" w:ascii="楷体_GB2312" w:eastAsia="楷体_GB2312"/>
          <w:sz w:val="32"/>
        </w:rPr>
        <w:t>年</w:t>
      </w:r>
      <w:r>
        <w:rPr>
          <w:rFonts w:hint="eastAsia" w:ascii="楷体_GB2312" w:eastAsia="楷体_GB2312"/>
          <w:sz w:val="32"/>
          <w:u w:val="single"/>
        </w:rPr>
        <w:t>　  　</w:t>
      </w:r>
      <w:r>
        <w:rPr>
          <w:rFonts w:hint="eastAsia" w:ascii="楷体_GB2312" w:eastAsia="楷体_GB2312"/>
          <w:sz w:val="32"/>
        </w:rPr>
        <w:t>月</w:t>
      </w:r>
      <w:r>
        <w:rPr>
          <w:rFonts w:hint="eastAsia" w:ascii="楷体_GB2312" w:eastAsia="楷体_GB2312"/>
          <w:sz w:val="32"/>
          <w:u w:val="single"/>
        </w:rPr>
        <w:t>　  　</w:t>
      </w:r>
      <w:r>
        <w:rPr>
          <w:rFonts w:hint="eastAsia" w:ascii="楷体_GB2312" w:eastAsia="楷体_GB2312"/>
          <w:sz w:val="32"/>
        </w:rPr>
        <w:t>日</w:t>
      </w: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r>
        <w:rPr>
          <w:b/>
          <w:lang w:eastAsia="zh-CN"/>
        </w:rPr>
        <w:t>一、</w:t>
      </w:r>
      <w:r>
        <w:rPr>
          <w:rFonts w:hint="eastAsia"/>
          <w:b/>
          <w:lang w:eastAsia="zh-CN"/>
        </w:rPr>
        <w:t>报价函</w:t>
      </w:r>
    </w:p>
    <w:p>
      <w:pPr>
        <w:ind w:left="2964" w:right="2872"/>
        <w:jc w:val="center"/>
        <w:rPr>
          <w:rFonts w:ascii="宋体" w:hAnsi="宋体" w:eastAsia="宋体" w:cs="宋体"/>
          <w:b/>
          <w:sz w:val="27"/>
          <w:szCs w:val="27"/>
          <w:lang w:eastAsia="zh-CN"/>
        </w:rPr>
      </w:pPr>
      <w:bookmarkStart w:id="2" w:name="（一）_投_标_函"/>
      <w:bookmarkEnd w:id="2"/>
    </w:p>
    <w:p>
      <w:pPr>
        <w:ind w:firstLine="643" w:firstLineChars="200"/>
        <w:jc w:val="center"/>
        <w:rPr>
          <w:rFonts w:hint="eastAsia" w:ascii="仿宋_GB2312" w:hAnsi="宋体" w:eastAsia="仿宋_GB2312"/>
          <w:b/>
          <w:sz w:val="32"/>
          <w:szCs w:val="32"/>
        </w:rPr>
      </w:pPr>
      <w:r>
        <w:rPr>
          <w:rFonts w:hint="eastAsia" w:ascii="仿宋_GB2312" w:hAnsi="宋体" w:eastAsia="仿宋_GB2312"/>
          <w:b/>
          <w:sz w:val="32"/>
          <w:szCs w:val="32"/>
        </w:rPr>
        <w:t>报价函</w:t>
      </w:r>
    </w:p>
    <w:p>
      <w:pPr>
        <w:tabs>
          <w:tab w:val="left" w:pos="840"/>
        </w:tabs>
        <w:spacing w:line="500" w:lineRule="exact"/>
        <w:rPr>
          <w:rFonts w:hint="eastAsia" w:ascii="仿宋_GB2312" w:hAnsi="宋体" w:eastAsia="仿宋_GB2312"/>
          <w:sz w:val="28"/>
        </w:rPr>
      </w:pPr>
      <w:r>
        <w:rPr>
          <w:rFonts w:hint="eastAsia" w:ascii="仿宋_GB2312" w:hAnsi="宋体" w:eastAsia="仿宋_GB2312"/>
          <w:sz w:val="28"/>
        </w:rPr>
        <w:t>致：</w:t>
      </w:r>
      <w:r>
        <w:rPr>
          <w:rFonts w:hint="eastAsia" w:ascii="仿宋_GB2312" w:hAnsi="宋体" w:eastAsia="仿宋_GB2312"/>
          <w:sz w:val="28"/>
          <w:u w:val="single"/>
        </w:rPr>
        <w:t>　</w:t>
      </w:r>
      <w:r>
        <w:rPr>
          <w:rFonts w:hint="eastAsia" w:ascii="仿宋_GB2312" w:hAnsi="宋体" w:eastAsia="仿宋_GB2312"/>
          <w:sz w:val="28"/>
          <w:u w:val="single"/>
          <w:lang w:val="en-US" w:eastAsia="zh-CN"/>
        </w:rPr>
        <w:t xml:space="preserve">              </w:t>
      </w:r>
      <w:r>
        <w:rPr>
          <w:rFonts w:hint="eastAsia" w:ascii="仿宋_GB2312" w:hAnsi="宋体" w:eastAsia="仿宋_GB2312"/>
          <w:sz w:val="28"/>
          <w:u w:val="single"/>
        </w:rPr>
        <w:t>　</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1．根据你方编号为</w:t>
      </w:r>
      <w:r>
        <w:rPr>
          <w:rFonts w:hint="eastAsia" w:ascii="仿宋_GB2312" w:hAnsi="宋体" w:eastAsia="仿宋_GB2312"/>
          <w:sz w:val="28"/>
          <w:u w:val="single"/>
        </w:rPr>
        <w:t xml:space="preserve">          </w:t>
      </w:r>
      <w:r>
        <w:rPr>
          <w:rFonts w:hint="eastAsia" w:ascii="仿宋_GB2312" w:hAnsi="宋体" w:eastAsia="仿宋_GB2312"/>
          <w:sz w:val="28"/>
        </w:rPr>
        <w:t>的</w:t>
      </w:r>
      <w:r>
        <w:rPr>
          <w:rFonts w:hint="eastAsia" w:ascii="仿宋_GB2312" w:hAnsi="宋体" w:eastAsia="仿宋_GB2312"/>
          <w:sz w:val="28"/>
          <w:lang w:eastAsia="zh-CN"/>
        </w:rPr>
        <w:t>招标文件</w:t>
      </w:r>
      <w:r>
        <w:rPr>
          <w:rFonts w:hint="eastAsia" w:ascii="仿宋_GB2312" w:hAnsi="宋体" w:eastAsia="仿宋_GB2312"/>
          <w:sz w:val="28"/>
        </w:rPr>
        <w:t>，遵照</w:t>
      </w:r>
      <w:r>
        <w:rPr>
          <w:rFonts w:hint="eastAsia" w:ascii="仿宋_GB2312" w:hAnsi="宋体" w:eastAsia="仿宋_GB2312"/>
          <w:sz w:val="28"/>
          <w:lang w:eastAsia="zh-CN"/>
        </w:rPr>
        <w:t>相关</w:t>
      </w:r>
      <w:r>
        <w:rPr>
          <w:rFonts w:hint="eastAsia" w:ascii="仿宋_GB2312" w:hAnsi="宋体" w:eastAsia="仿宋_GB2312"/>
          <w:sz w:val="28"/>
        </w:rPr>
        <w:t>法律法规的规定，经研究上述</w:t>
      </w:r>
      <w:r>
        <w:rPr>
          <w:rFonts w:hint="eastAsia" w:ascii="仿宋_GB2312" w:hAnsi="宋体" w:eastAsia="仿宋_GB2312"/>
          <w:sz w:val="28"/>
          <w:lang w:eastAsia="zh-CN"/>
        </w:rPr>
        <w:t>招标文件</w:t>
      </w:r>
      <w:r>
        <w:rPr>
          <w:rFonts w:hint="eastAsia" w:ascii="仿宋_GB2312" w:hAnsi="宋体" w:eastAsia="仿宋_GB2312"/>
          <w:sz w:val="28"/>
        </w:rPr>
        <w:t>后，我方愿以人民币</w:t>
      </w:r>
      <w:r>
        <w:rPr>
          <w:rFonts w:ascii="仿宋_GB2312" w:hAnsi="宋体" w:eastAsia="仿宋_GB2312"/>
          <w:sz w:val="28"/>
        </w:rPr>
        <w:t>(大写)</w:t>
      </w:r>
      <w:r>
        <w:rPr>
          <w:rFonts w:hint="eastAsia" w:ascii="仿宋_GB2312" w:hAnsi="宋体" w:eastAsia="仿宋_GB2312"/>
          <w:sz w:val="28"/>
          <w:u w:val="single"/>
        </w:rPr>
        <w:t>　　　　　　　　　　</w:t>
      </w:r>
      <w:r>
        <w:rPr>
          <w:rFonts w:hint="eastAsia" w:ascii="仿宋_GB2312" w:hAnsi="宋体" w:eastAsia="仿宋_GB2312"/>
          <w:sz w:val="28"/>
        </w:rPr>
        <w:t>的报价，按</w:t>
      </w:r>
      <w:r>
        <w:rPr>
          <w:rFonts w:hint="eastAsia" w:ascii="仿宋_GB2312" w:hAnsi="宋体" w:eastAsia="仿宋_GB2312"/>
          <w:sz w:val="28"/>
          <w:lang w:eastAsia="zh-CN"/>
        </w:rPr>
        <w:t>招标文件</w:t>
      </w:r>
      <w:r>
        <w:rPr>
          <w:rFonts w:hint="eastAsia" w:ascii="仿宋_GB2312" w:hAnsi="宋体" w:eastAsia="仿宋_GB2312"/>
          <w:sz w:val="28"/>
        </w:rPr>
        <w:t>的要求</w:t>
      </w:r>
      <w:r>
        <w:rPr>
          <w:rFonts w:hint="eastAsia" w:ascii="仿宋_GB2312" w:hAnsi="宋体" w:eastAsia="仿宋_GB2312"/>
          <w:sz w:val="28"/>
          <w:lang w:eastAsia="zh-CN"/>
        </w:rPr>
        <w:t>提供运输服务</w:t>
      </w:r>
      <w:r>
        <w:rPr>
          <w:rFonts w:hint="eastAsia" w:ascii="仿宋_GB2312" w:hAnsi="宋体" w:eastAsia="仿宋_GB2312"/>
          <w:sz w:val="28"/>
        </w:rPr>
        <w:t xml:space="preserve">。 </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2．我方己仔细研究</w:t>
      </w:r>
      <w:r>
        <w:rPr>
          <w:rFonts w:hint="eastAsia" w:ascii="仿宋_GB2312" w:hAnsi="宋体" w:eastAsia="仿宋_GB2312"/>
          <w:sz w:val="28"/>
          <w:lang w:eastAsia="zh-CN"/>
        </w:rPr>
        <w:t>招标公告</w:t>
      </w:r>
      <w:r>
        <w:rPr>
          <w:rFonts w:hint="eastAsia" w:ascii="仿宋_GB2312" w:hAnsi="宋体" w:eastAsia="仿宋_GB2312"/>
          <w:sz w:val="28"/>
        </w:rPr>
        <w:t>，</w:t>
      </w:r>
      <w:r>
        <w:rPr>
          <w:rFonts w:hint="eastAsia" w:ascii="仿宋_GB2312" w:hAnsi="宋体" w:eastAsia="仿宋_GB2312"/>
          <w:sz w:val="28"/>
          <w:lang w:eastAsia="zh-CN"/>
        </w:rPr>
        <w:t>招标文件、</w:t>
      </w:r>
      <w:r>
        <w:rPr>
          <w:rFonts w:hint="eastAsia" w:ascii="仿宋_GB2312" w:hAnsi="宋体" w:eastAsia="仿宋_GB2312"/>
          <w:sz w:val="28"/>
        </w:rPr>
        <w:t>包括澄清公告（如有）及有关附件。报价大小写不一致时以大写为准。</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3．一旦我方成为成交</w:t>
      </w:r>
      <w:r>
        <w:rPr>
          <w:rFonts w:hint="eastAsia" w:ascii="仿宋_GB2312" w:hAnsi="宋体" w:eastAsia="仿宋_GB2312"/>
          <w:sz w:val="28"/>
          <w:lang w:eastAsia="zh-CN"/>
        </w:rPr>
        <w:t>运输</w:t>
      </w:r>
      <w:r>
        <w:rPr>
          <w:rFonts w:hint="eastAsia" w:ascii="仿宋_GB2312" w:hAnsi="宋体" w:eastAsia="仿宋_GB2312"/>
          <w:sz w:val="28"/>
        </w:rPr>
        <w:t>商，我方保证按</w:t>
      </w:r>
      <w:r>
        <w:rPr>
          <w:rFonts w:hint="eastAsia" w:ascii="仿宋_GB2312" w:hAnsi="宋体" w:eastAsia="仿宋_GB2312"/>
          <w:sz w:val="28"/>
          <w:lang w:eastAsia="zh-CN"/>
        </w:rPr>
        <w:t>招标文件</w:t>
      </w:r>
      <w:r>
        <w:rPr>
          <w:rFonts w:hint="eastAsia" w:ascii="仿宋_GB2312" w:hAnsi="宋体" w:eastAsia="仿宋_GB2312"/>
          <w:sz w:val="28"/>
        </w:rPr>
        <w:t>规定的时间完成供货。</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4.我方接受</w:t>
      </w:r>
      <w:r>
        <w:rPr>
          <w:rFonts w:hint="eastAsia" w:ascii="仿宋_GB2312" w:hAnsi="宋体" w:eastAsia="仿宋_GB2312"/>
          <w:sz w:val="28"/>
          <w:lang w:eastAsia="zh-CN"/>
        </w:rPr>
        <w:t>招标文件</w:t>
      </w:r>
      <w:r>
        <w:rPr>
          <w:rFonts w:hint="eastAsia" w:ascii="仿宋_GB2312" w:hAnsi="宋体" w:eastAsia="仿宋_GB2312"/>
          <w:sz w:val="28"/>
        </w:rPr>
        <w:t>中的款项支付条件。</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5.如果我方成为成交</w:t>
      </w:r>
      <w:r>
        <w:rPr>
          <w:rFonts w:hint="eastAsia" w:ascii="仿宋_GB2312" w:hAnsi="宋体" w:eastAsia="仿宋_GB2312"/>
          <w:sz w:val="28"/>
          <w:lang w:eastAsia="zh-CN"/>
        </w:rPr>
        <w:t>运输服务</w:t>
      </w:r>
      <w:r>
        <w:rPr>
          <w:rFonts w:hint="eastAsia" w:ascii="仿宋_GB2312" w:hAnsi="宋体" w:eastAsia="仿宋_GB2312"/>
          <w:sz w:val="28"/>
        </w:rPr>
        <w:t>商，我方将按</w:t>
      </w:r>
      <w:r>
        <w:rPr>
          <w:rFonts w:hint="eastAsia" w:ascii="仿宋_GB2312" w:hAnsi="宋体" w:eastAsia="仿宋_GB2312"/>
          <w:sz w:val="28"/>
          <w:lang w:eastAsia="zh-CN"/>
        </w:rPr>
        <w:t>招标文件</w:t>
      </w:r>
      <w:r>
        <w:rPr>
          <w:rFonts w:hint="eastAsia" w:ascii="仿宋_GB2312" w:hAnsi="宋体" w:eastAsia="仿宋_GB2312"/>
          <w:sz w:val="28"/>
        </w:rPr>
        <w:t>要求与</w:t>
      </w:r>
      <w:r>
        <w:rPr>
          <w:rFonts w:hint="eastAsia" w:ascii="仿宋_GB2312" w:hAnsi="宋体" w:eastAsia="仿宋_GB2312"/>
          <w:sz w:val="28"/>
          <w:lang w:eastAsia="zh-CN"/>
        </w:rPr>
        <w:t>招标</w:t>
      </w:r>
      <w:r>
        <w:rPr>
          <w:rFonts w:hint="eastAsia" w:ascii="仿宋_GB2312" w:hAnsi="宋体" w:eastAsia="仿宋_GB2312"/>
          <w:sz w:val="28"/>
        </w:rPr>
        <w:t>单位签订正式</w:t>
      </w:r>
      <w:r>
        <w:rPr>
          <w:rFonts w:hint="eastAsia" w:ascii="仿宋_GB2312" w:hAnsi="宋体" w:eastAsia="仿宋_GB2312"/>
          <w:sz w:val="28"/>
          <w:lang w:eastAsia="zh-CN"/>
        </w:rPr>
        <w:t>运输</w:t>
      </w:r>
      <w:r>
        <w:rPr>
          <w:rFonts w:hint="eastAsia" w:ascii="仿宋_GB2312" w:hAnsi="宋体" w:eastAsia="仿宋_GB2312"/>
          <w:sz w:val="28"/>
        </w:rPr>
        <w:t>合同，本投标书和贵方的</w:t>
      </w:r>
      <w:r>
        <w:rPr>
          <w:rFonts w:hint="eastAsia" w:ascii="仿宋_GB2312" w:hAnsi="宋体" w:eastAsia="仿宋_GB2312"/>
          <w:sz w:val="28"/>
          <w:lang w:eastAsia="zh-CN"/>
        </w:rPr>
        <w:t>招标文件</w:t>
      </w:r>
      <w:r>
        <w:rPr>
          <w:rFonts w:hint="eastAsia" w:ascii="仿宋_GB2312" w:hAnsi="宋体" w:eastAsia="仿宋_GB2312"/>
          <w:sz w:val="28"/>
        </w:rPr>
        <w:t>，以及相应的澄清公告，将构成正式</w:t>
      </w:r>
      <w:r>
        <w:rPr>
          <w:rFonts w:hint="eastAsia" w:ascii="仿宋_GB2312" w:hAnsi="宋体" w:eastAsia="仿宋_GB2312"/>
          <w:sz w:val="28"/>
          <w:lang w:eastAsia="zh-CN"/>
        </w:rPr>
        <w:t>运输</w:t>
      </w:r>
      <w:r>
        <w:rPr>
          <w:rFonts w:hint="eastAsia" w:ascii="仿宋_GB2312" w:hAnsi="宋体" w:eastAsia="仿宋_GB2312"/>
          <w:sz w:val="28"/>
        </w:rPr>
        <w:t>合同及合同附件的基础。</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6.我方愿意提供贵单位可能另外要求的、与报价有关的文件资料，并保证我方已提供和将要提供的文件是真实的、准确的。</w:t>
      </w:r>
    </w:p>
    <w:p>
      <w:pPr>
        <w:spacing w:line="500" w:lineRule="exact"/>
        <w:ind w:firstLine="539"/>
        <w:rPr>
          <w:rFonts w:hint="eastAsia" w:ascii="仿宋_GB2312" w:hAnsi="宋体" w:eastAsia="仿宋_GB2312"/>
          <w:sz w:val="28"/>
        </w:rPr>
      </w:pPr>
    </w:p>
    <w:p>
      <w:pPr>
        <w:spacing w:line="500" w:lineRule="exact"/>
        <w:ind w:firstLine="3057" w:firstLineChars="1092"/>
        <w:rPr>
          <w:rFonts w:hint="eastAsia" w:ascii="仿宋_GB2312" w:hAnsi="宋体" w:eastAsia="仿宋_GB2312"/>
          <w:sz w:val="28"/>
        </w:rPr>
      </w:pPr>
      <w:r>
        <w:rPr>
          <w:rFonts w:hint="eastAsia" w:ascii="仿宋_GB2312" w:hAnsi="宋体" w:eastAsia="仿宋_GB2312"/>
          <w:sz w:val="28"/>
        </w:rPr>
        <w:t>单位名称：</w:t>
      </w:r>
      <w:r>
        <w:rPr>
          <w:rFonts w:hint="eastAsia" w:ascii="仿宋_GB2312" w:hAnsi="宋体" w:eastAsia="仿宋_GB2312"/>
          <w:sz w:val="28"/>
          <w:u w:val="single"/>
        </w:rPr>
        <w:t xml:space="preserve">        （公    章）   </w:t>
      </w:r>
    </w:p>
    <w:p>
      <w:pPr>
        <w:spacing w:line="500" w:lineRule="exact"/>
        <w:ind w:firstLine="3057" w:firstLineChars="1092"/>
        <w:rPr>
          <w:rFonts w:hint="eastAsia" w:ascii="仿宋_GB2312" w:hAnsi="宋体" w:eastAsia="仿宋_GB2312"/>
          <w:sz w:val="28"/>
          <w:u w:val="single"/>
        </w:rPr>
      </w:pPr>
      <w:r>
        <w:rPr>
          <w:rFonts w:hint="eastAsia" w:ascii="仿宋_GB2312" w:hAnsi="宋体" w:eastAsia="仿宋_GB2312"/>
          <w:bCs/>
          <w:sz w:val="28"/>
          <w:szCs w:val="28"/>
        </w:rPr>
        <w:t>法定代表人或其委托代理人签名</w:t>
      </w:r>
      <w:r>
        <w:rPr>
          <w:rFonts w:hint="eastAsia" w:ascii="仿宋_GB2312" w:hAnsi="宋体" w:eastAsia="仿宋_GB2312"/>
          <w:sz w:val="28"/>
        </w:rPr>
        <w:t>：</w:t>
      </w:r>
      <w:r>
        <w:rPr>
          <w:rFonts w:hint="eastAsia" w:ascii="仿宋_GB2312" w:hAnsi="宋体" w:eastAsia="仿宋_GB2312"/>
          <w:sz w:val="28"/>
          <w:u w:val="single"/>
        </w:rPr>
        <w:t xml:space="preserve">    </w:t>
      </w:r>
    </w:p>
    <w:p>
      <w:pPr>
        <w:spacing w:line="500" w:lineRule="exact"/>
        <w:rPr>
          <w:rFonts w:hint="eastAsia" w:ascii="仿宋_GB2312" w:hAnsi="宋体" w:eastAsia="仿宋_GB2312"/>
          <w:sz w:val="28"/>
        </w:rPr>
      </w:pPr>
      <w:r>
        <w:rPr>
          <w:rFonts w:hint="eastAsia" w:ascii="仿宋_GB2312" w:hAnsi="宋体" w:eastAsia="仿宋_GB2312"/>
          <w:sz w:val="28"/>
        </w:rPr>
        <w:t xml:space="preserve">                      日    期：</w:t>
      </w:r>
      <w:r>
        <w:rPr>
          <w:rFonts w:hint="eastAsia" w:ascii="仿宋_GB2312" w:hAnsi="宋体" w:eastAsia="仿宋_GB2312"/>
          <w:sz w:val="28"/>
          <w:u w:val="single"/>
        </w:rPr>
        <w:t xml:space="preserve">                        </w:t>
      </w:r>
    </w:p>
    <w:p>
      <w:pPr>
        <w:spacing w:line="500" w:lineRule="exact"/>
        <w:ind w:firstLine="3080" w:firstLineChars="1100"/>
        <w:rPr>
          <w:rFonts w:hint="eastAsia" w:ascii="仿宋_GB2312" w:hAnsi="宋体" w:eastAsia="仿宋_GB2312"/>
          <w:sz w:val="28"/>
          <w:u w:val="single"/>
        </w:rPr>
      </w:pPr>
      <w:r>
        <w:rPr>
          <w:rFonts w:hint="eastAsia" w:ascii="仿宋_GB2312" w:hAnsi="宋体" w:eastAsia="仿宋_GB2312"/>
          <w:sz w:val="28"/>
        </w:rPr>
        <w:t>通讯地址：</w:t>
      </w:r>
      <w:r>
        <w:rPr>
          <w:rFonts w:hint="eastAsia" w:ascii="仿宋_GB2312" w:hAnsi="宋体" w:eastAsia="仿宋_GB2312"/>
          <w:sz w:val="28"/>
          <w:u w:val="single"/>
        </w:rPr>
        <w:t xml:space="preserve">                        </w:t>
      </w:r>
    </w:p>
    <w:p>
      <w:pPr>
        <w:spacing w:line="500" w:lineRule="exact"/>
        <w:ind w:firstLine="3080" w:firstLineChars="1100"/>
        <w:rPr>
          <w:rFonts w:hint="eastAsia" w:ascii="仿宋_GB2312" w:hAnsi="宋体" w:eastAsia="仿宋_GB2312"/>
          <w:sz w:val="28"/>
          <w:u w:val="single"/>
        </w:rPr>
      </w:pPr>
      <w:r>
        <w:rPr>
          <w:rFonts w:hint="eastAsia" w:ascii="仿宋_GB2312" w:hAnsi="宋体" w:eastAsia="仿宋_GB2312"/>
          <w:sz w:val="28"/>
        </w:rPr>
        <w:t>电   话：</w:t>
      </w:r>
      <w:r>
        <w:rPr>
          <w:rFonts w:hint="eastAsia" w:ascii="仿宋_GB2312" w:hAnsi="宋体" w:eastAsia="仿宋_GB2312"/>
          <w:sz w:val="28"/>
          <w:u w:val="single"/>
        </w:rPr>
        <w:t xml:space="preserve">        </w:t>
      </w:r>
      <w:r>
        <w:rPr>
          <w:rFonts w:hint="eastAsia" w:ascii="仿宋_GB2312" w:hAnsi="宋体" w:eastAsia="仿宋_GB2312"/>
          <w:sz w:val="28"/>
        </w:rPr>
        <w:t>传    真：</w:t>
      </w:r>
      <w:r>
        <w:rPr>
          <w:rFonts w:hint="eastAsia" w:ascii="仿宋_GB2312" w:hAnsi="宋体" w:eastAsia="仿宋_GB2312"/>
          <w:sz w:val="28"/>
          <w:u w:val="single"/>
        </w:rPr>
        <w:t xml:space="preserve">       </w:t>
      </w:r>
    </w:p>
    <w:p>
      <w:pPr>
        <w:pStyle w:val="2"/>
        <w:tabs>
          <w:tab w:val="left" w:pos="6487"/>
          <w:tab w:val="left" w:pos="6727"/>
        </w:tabs>
        <w:spacing w:before="26" w:line="477" w:lineRule="auto"/>
        <w:ind w:left="3607" w:right="1010"/>
        <w:rPr>
          <w:lang w:eastAsia="zh-CN"/>
        </w:rPr>
      </w:pPr>
      <w:r>
        <w:rPr>
          <w:rFonts w:ascii="仿宋_GB2312" w:eastAsia="仿宋_GB2312"/>
          <w:b/>
          <w:sz w:val="28"/>
          <w:szCs w:val="28"/>
        </w:rPr>
        <w:br w:type="page"/>
      </w:r>
    </w:p>
    <w:p>
      <w:pPr>
        <w:pStyle w:val="2"/>
        <w:tabs>
          <w:tab w:val="left" w:pos="6487"/>
          <w:tab w:val="left" w:pos="6727"/>
        </w:tabs>
        <w:spacing w:before="26" w:line="477" w:lineRule="auto"/>
        <w:ind w:left="3607" w:right="1010"/>
        <w:rPr>
          <w:lang w:eastAsia="zh-CN"/>
        </w:rPr>
      </w:pPr>
    </w:p>
    <w:p>
      <w:pPr>
        <w:pStyle w:val="5"/>
        <w:jc w:val="center"/>
        <w:rPr>
          <w:rFonts w:hint="eastAsia" w:ascii="宋体" w:hAnsi="宋体"/>
        </w:rPr>
      </w:pPr>
      <w:bookmarkStart w:id="3" w:name="二、授权委托书或法定代表人身份证明"/>
      <w:bookmarkEnd w:id="3"/>
      <w:bookmarkStart w:id="4" w:name="_Toc279497884"/>
      <w:r>
        <w:rPr>
          <w:rFonts w:hint="eastAsia" w:ascii="宋体" w:hAnsi="宋体"/>
          <w:lang w:eastAsia="zh-CN"/>
        </w:rPr>
        <w:t>二、</w:t>
      </w:r>
      <w:r>
        <w:rPr>
          <w:rFonts w:hint="eastAsia" w:ascii="宋体" w:hAnsi="宋体"/>
        </w:rPr>
        <w:t>法定代表人证明书</w:t>
      </w:r>
      <w:bookmarkEnd w:id="4"/>
    </w:p>
    <w:p>
      <w:pPr>
        <w:spacing w:line="400" w:lineRule="exact"/>
        <w:rPr>
          <w:rFonts w:hint="eastAsia" w:ascii="宋体" w:hAnsi="宋体"/>
          <w:b/>
          <w:bCs/>
          <w:color w:val="000000"/>
          <w:sz w:val="28"/>
        </w:rPr>
      </w:pPr>
    </w:p>
    <w:p>
      <w:pPr>
        <w:tabs>
          <w:tab w:val="left" w:pos="900"/>
        </w:tabs>
        <w:spacing w:line="400" w:lineRule="exact"/>
        <w:ind w:firstLine="770" w:firstLineChars="350"/>
        <w:rPr>
          <w:rFonts w:hint="eastAsia" w:ascii="宋体" w:hAnsi="宋体"/>
          <w:szCs w:val="21"/>
        </w:rPr>
      </w:pPr>
      <w:r>
        <w:rPr>
          <w:rFonts w:hint="eastAsia" w:ascii="宋体" w:hAnsi="宋体"/>
        </w:rPr>
        <w:t>（</w:t>
      </w:r>
      <w:r>
        <w:rPr>
          <w:rFonts w:hint="eastAsia" w:ascii="宋体" w:hAnsi="宋体"/>
          <w:szCs w:val="21"/>
        </w:rPr>
        <w:t xml:space="preserve">                  ）同志，现任我单位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职务，为法定代表人，特此证明。</w:t>
      </w:r>
    </w:p>
    <w:p>
      <w:pPr>
        <w:spacing w:line="500" w:lineRule="exact"/>
        <w:rPr>
          <w:rFonts w:hint="eastAsia" w:ascii="宋体" w:hAnsi="宋体"/>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8"/>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noWrap w:val="0"/>
            <w:vAlign w:val="top"/>
          </w:tcPr>
          <w:p>
            <w:pPr>
              <w:spacing w:after="120" w:line="500" w:lineRule="exact"/>
              <w:rPr>
                <w:rFonts w:hint="eastAsia" w:ascii="宋体" w:hAnsi="宋体"/>
                <w:szCs w:val="21"/>
              </w:rPr>
            </w:pPr>
            <w:r>
              <w:rPr>
                <w:rFonts w:hint="eastAsia" w:ascii="宋体" w:hAnsi="宋体"/>
                <w:szCs w:val="21"/>
              </w:rPr>
              <w:t>营业执照</w:t>
            </w:r>
            <w:r>
              <w:rPr>
                <w:rFonts w:ascii="宋体" w:hAnsi="宋体"/>
                <w:szCs w:val="21"/>
              </w:rPr>
              <w:t>(</w:t>
            </w:r>
            <w:r>
              <w:rPr>
                <w:rFonts w:hint="eastAsia" w:ascii="宋体" w:hAnsi="宋体"/>
                <w:szCs w:val="21"/>
              </w:rPr>
              <w:t>注册号</w:t>
            </w:r>
            <w:r>
              <w:rPr>
                <w:rFonts w:ascii="宋体" w:hAnsi="宋体"/>
                <w:szCs w:val="21"/>
              </w:rPr>
              <w:t>)</w:t>
            </w:r>
            <w:r>
              <w:rPr>
                <w:rFonts w:hint="eastAsia" w:ascii="宋体" w:hAnsi="宋体"/>
                <w:szCs w:val="21"/>
              </w:rPr>
              <w:t xml:space="preserve">： </w:t>
            </w:r>
          </w:p>
        </w:tc>
        <w:tc>
          <w:tcPr>
            <w:tcW w:w="3906" w:type="dxa"/>
            <w:noWrap w:val="0"/>
            <w:vAlign w:val="top"/>
          </w:tcPr>
          <w:p>
            <w:pPr>
              <w:spacing w:after="120" w:line="500" w:lineRule="exact"/>
              <w:rPr>
                <w:rFonts w:hint="eastAsia" w:ascii="宋体" w:hAnsi="宋体"/>
                <w:szCs w:val="21"/>
              </w:rPr>
            </w:pPr>
            <w:r>
              <w:rPr>
                <w:rFonts w:hint="eastAsia" w:ascii="宋体" w:hAnsi="宋体"/>
                <w:szCs w:val="21"/>
              </w:rPr>
              <w:t>经济性质：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2"/>
            <w:noWrap w:val="0"/>
            <w:vAlign w:val="top"/>
          </w:tcPr>
          <w:p>
            <w:pPr>
              <w:spacing w:after="120" w:line="500" w:lineRule="exact"/>
              <w:rPr>
                <w:rFonts w:hint="eastAsia" w:ascii="宋体" w:hAnsi="宋体"/>
                <w:szCs w:val="21"/>
              </w:rPr>
            </w:pPr>
            <w:r>
              <w:rPr>
                <w:rFonts w:hint="eastAsia" w:ascii="宋体" w:hAnsi="宋体"/>
                <w:szCs w:val="21"/>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2"/>
            <w:noWrap w:val="0"/>
            <w:vAlign w:val="top"/>
          </w:tcPr>
          <w:p>
            <w:pPr>
              <w:spacing w:after="120" w:line="500" w:lineRule="exact"/>
              <w:rPr>
                <w:rFonts w:hint="eastAsia" w:ascii="宋体" w:hAnsi="宋体"/>
                <w:szCs w:val="21"/>
              </w:rPr>
            </w:pPr>
            <w:r>
              <w:rPr>
                <w:rFonts w:hint="eastAsia" w:ascii="宋体" w:hAnsi="宋体"/>
                <w:szCs w:val="21"/>
              </w:rPr>
              <w:t>法定代表人身份证号：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noWrap w:val="0"/>
            <w:vAlign w:val="top"/>
          </w:tcPr>
          <w:p>
            <w:pPr>
              <w:spacing w:after="120" w:line="500" w:lineRule="exact"/>
              <w:rPr>
                <w:rFonts w:hint="eastAsia" w:ascii="宋体" w:hAnsi="宋体"/>
                <w:szCs w:val="21"/>
              </w:rPr>
            </w:pPr>
            <w:r>
              <w:rPr>
                <w:rFonts w:hint="eastAsia" w:ascii="宋体" w:hAnsi="宋体"/>
                <w:szCs w:val="21"/>
              </w:rPr>
              <w:t>法定代表人年龄：</w:t>
            </w:r>
          </w:p>
        </w:tc>
        <w:tc>
          <w:tcPr>
            <w:tcW w:w="3906" w:type="dxa"/>
            <w:noWrap w:val="0"/>
            <w:vAlign w:val="top"/>
          </w:tcPr>
          <w:p>
            <w:pPr>
              <w:spacing w:after="120" w:line="500" w:lineRule="exact"/>
              <w:rPr>
                <w:rFonts w:hint="eastAsia" w:ascii="宋体" w:hAnsi="宋体"/>
                <w:szCs w:val="21"/>
              </w:rPr>
            </w:pPr>
            <w:r>
              <w:rPr>
                <w:rFonts w:hint="eastAsia" w:ascii="宋体" w:hAnsi="宋体"/>
                <w:szCs w:val="21"/>
              </w:rPr>
              <w:t>法定代表人性别：</w:t>
            </w:r>
          </w:p>
        </w:tc>
      </w:tr>
    </w:tbl>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rPr>
      </w:pPr>
      <w:r>
        <w:rPr>
          <w:rFonts w:hint="eastAsia" w:ascii="宋体" w:hAnsi="宋体"/>
          <w:lang w:eastAsia="zh-CN"/>
        </w:rPr>
        <w:t>报价方</w:t>
      </w:r>
      <w:r>
        <w:rPr>
          <w:rFonts w:hint="eastAsia" w:ascii="宋体" w:hAnsi="宋体"/>
        </w:rPr>
        <w:t>（</w:t>
      </w:r>
      <w:r>
        <w:rPr>
          <w:rFonts w:hint="eastAsia" w:ascii="宋体" w:hAnsi="宋体"/>
          <w:szCs w:val="21"/>
        </w:rPr>
        <w:t>公章</w:t>
      </w:r>
      <w:r>
        <w:rPr>
          <w:rFonts w:hint="eastAsia" w:ascii="宋体" w:hAnsi="宋体"/>
        </w:rPr>
        <w:t>）：</w:t>
      </w:r>
    </w:p>
    <w:p>
      <w:pPr>
        <w:spacing w:line="400" w:lineRule="exact"/>
        <w:rPr>
          <w:rFonts w:hint="eastAsia" w:ascii="宋体" w:hAnsi="宋体"/>
        </w:rPr>
      </w:pPr>
    </w:p>
    <w:p>
      <w:pPr>
        <w:spacing w:line="400" w:lineRule="exact"/>
        <w:rPr>
          <w:rFonts w:hint="eastAsia" w:ascii="宋体" w:hAnsi="宋体"/>
        </w:rPr>
      </w:pPr>
      <w:r>
        <w:rPr>
          <w:rFonts w:hint="eastAsia" w:ascii="宋体" w:hAnsi="宋体"/>
        </w:rPr>
        <w:t>有效日期：</w:t>
      </w:r>
    </w:p>
    <w:p>
      <w:pPr>
        <w:spacing w:line="400" w:lineRule="exact"/>
        <w:rPr>
          <w:rFonts w:hint="eastAsia" w:ascii="宋体" w:hAnsi="宋体"/>
        </w:rPr>
      </w:pPr>
    </w:p>
    <w:p>
      <w:pPr>
        <w:spacing w:line="400" w:lineRule="exact"/>
        <w:rPr>
          <w:rFonts w:hint="eastAsia" w:ascii="宋体" w:hAnsi="宋体"/>
        </w:rPr>
      </w:pPr>
      <w:r>
        <w:rPr>
          <w:rFonts w:hint="eastAsia" w:ascii="宋体" w:hAnsi="宋体"/>
        </w:rPr>
        <w:t>签发日期：     年   月   日</w:t>
      </w:r>
    </w:p>
    <w:p>
      <w:pPr>
        <w:spacing w:line="400" w:lineRule="exact"/>
        <w:rPr>
          <w:rFonts w:hint="eastAsia" w:ascii="宋体"/>
          <w:bCs/>
          <w:sz w:val="28"/>
        </w:rPr>
      </w:pPr>
    </w:p>
    <w:p>
      <w:pPr>
        <w:spacing w:before="156" w:beforeLines="50" w:after="156" w:afterLines="50" w:line="480" w:lineRule="auto"/>
        <w:rPr>
          <w:rFonts w:hint="eastAsia" w:ascii="仿宋_GB2312" w:eastAsia="仿宋_GB2312"/>
          <w:b/>
          <w:sz w:val="28"/>
          <w:szCs w:val="28"/>
        </w:rPr>
      </w:pPr>
      <w:r>
        <w:rPr>
          <w:rFonts w:ascii="仿宋_GB2312" w:eastAsia="仿宋_GB2312"/>
          <w:b/>
          <w:sz w:val="28"/>
          <w:szCs w:val="28"/>
        </w:rPr>
        <w:br w:type="page"/>
      </w:r>
    </w:p>
    <w:p>
      <w:pPr>
        <w:pStyle w:val="5"/>
        <w:jc w:val="center"/>
        <w:rPr>
          <w:rFonts w:hint="eastAsia" w:ascii="宋体" w:hAnsi="宋体"/>
        </w:rPr>
      </w:pPr>
      <w:bookmarkStart w:id="5" w:name="_Toc279497885"/>
      <w:r>
        <w:rPr>
          <w:rFonts w:hint="eastAsia" w:ascii="宋体" w:hAnsi="宋体"/>
        </w:rPr>
        <w:t>法定代表人授权委托书</w:t>
      </w:r>
      <w:bookmarkEnd w:id="5"/>
    </w:p>
    <w:p>
      <w:pPr>
        <w:spacing w:line="400" w:lineRule="exact"/>
        <w:rPr>
          <w:rFonts w:hint="eastAsia" w:ascii="楷体_GB2312" w:eastAsia="楷体_GB2312"/>
          <w:color w:val="000000"/>
          <w:sz w:val="2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3197"/>
        <w:gridCol w:w="249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lang w:eastAsia="zh-CN"/>
              </w:rPr>
              <w:t>报价方</w:t>
            </w:r>
            <w:r>
              <w:rPr>
                <w:rFonts w:hint="eastAsia" w:ascii="宋体" w:hAnsi="宋体"/>
                <w:szCs w:val="21"/>
              </w:rPr>
              <w:t>（全称）</w:t>
            </w:r>
          </w:p>
        </w:tc>
        <w:tc>
          <w:tcPr>
            <w:tcW w:w="7019" w:type="dxa"/>
            <w:gridSpan w:val="3"/>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地址</w:t>
            </w:r>
          </w:p>
        </w:tc>
        <w:tc>
          <w:tcPr>
            <w:tcW w:w="7019" w:type="dxa"/>
            <w:gridSpan w:val="3"/>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法定代表人</w:t>
            </w:r>
          </w:p>
        </w:tc>
        <w:tc>
          <w:tcPr>
            <w:tcW w:w="3197" w:type="dxa"/>
            <w:noWrap w:val="0"/>
            <w:vAlign w:val="center"/>
          </w:tcPr>
          <w:p>
            <w:pPr>
              <w:spacing w:after="120" w:line="480" w:lineRule="auto"/>
              <w:rPr>
                <w:rFonts w:hint="eastAsia"/>
                <w:szCs w:val="21"/>
              </w:rPr>
            </w:pPr>
          </w:p>
        </w:tc>
        <w:tc>
          <w:tcPr>
            <w:tcW w:w="2496" w:type="dxa"/>
            <w:noWrap w:val="0"/>
            <w:vAlign w:val="center"/>
          </w:tcPr>
          <w:p>
            <w:pPr>
              <w:spacing w:after="120" w:line="480" w:lineRule="auto"/>
              <w:rPr>
                <w:rFonts w:hint="eastAsia"/>
                <w:szCs w:val="21"/>
              </w:rPr>
            </w:pPr>
          </w:p>
        </w:tc>
        <w:tc>
          <w:tcPr>
            <w:tcW w:w="1326" w:type="dxa"/>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法人营业执照注册号</w:t>
            </w:r>
          </w:p>
        </w:tc>
        <w:tc>
          <w:tcPr>
            <w:tcW w:w="3197" w:type="dxa"/>
            <w:noWrap w:val="0"/>
            <w:vAlign w:val="center"/>
          </w:tcPr>
          <w:p>
            <w:pPr>
              <w:spacing w:after="120" w:line="480" w:lineRule="auto"/>
              <w:rPr>
                <w:rFonts w:hint="eastAsia"/>
                <w:szCs w:val="21"/>
              </w:rPr>
            </w:pPr>
          </w:p>
        </w:tc>
        <w:tc>
          <w:tcPr>
            <w:tcW w:w="2496" w:type="dxa"/>
            <w:noWrap w:val="0"/>
            <w:vAlign w:val="center"/>
          </w:tcPr>
          <w:p>
            <w:pPr>
              <w:spacing w:after="120" w:line="480" w:lineRule="auto"/>
              <w:rPr>
                <w:rFonts w:hint="eastAsia"/>
                <w:szCs w:val="21"/>
              </w:rPr>
            </w:pPr>
            <w:r>
              <w:rPr>
                <w:rFonts w:hint="eastAsia" w:ascii="宋体" w:hAnsi="宋体"/>
                <w:szCs w:val="21"/>
              </w:rPr>
              <w:t>注册于（国家或地区）</w:t>
            </w:r>
          </w:p>
        </w:tc>
        <w:tc>
          <w:tcPr>
            <w:tcW w:w="1326" w:type="dxa"/>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授权代表人</w:t>
            </w:r>
          </w:p>
        </w:tc>
        <w:tc>
          <w:tcPr>
            <w:tcW w:w="3197" w:type="dxa"/>
            <w:noWrap w:val="0"/>
            <w:vAlign w:val="center"/>
          </w:tcPr>
          <w:p>
            <w:pPr>
              <w:spacing w:after="120" w:line="480" w:lineRule="auto"/>
              <w:ind w:right="105"/>
              <w:rPr>
                <w:rFonts w:hint="eastAsia"/>
                <w:szCs w:val="21"/>
              </w:rPr>
            </w:pPr>
          </w:p>
        </w:tc>
        <w:tc>
          <w:tcPr>
            <w:tcW w:w="2496" w:type="dxa"/>
            <w:noWrap w:val="0"/>
            <w:vAlign w:val="center"/>
          </w:tcPr>
          <w:p>
            <w:pPr>
              <w:spacing w:after="120" w:line="480" w:lineRule="auto"/>
              <w:rPr>
                <w:rFonts w:hint="eastAsia"/>
                <w:szCs w:val="21"/>
              </w:rPr>
            </w:pPr>
            <w:r>
              <w:rPr>
                <w:rFonts w:hint="eastAsia" w:ascii="宋体" w:hAnsi="宋体"/>
                <w:szCs w:val="21"/>
              </w:rPr>
              <w:t>授权代表人性别</w:t>
            </w:r>
          </w:p>
        </w:tc>
        <w:tc>
          <w:tcPr>
            <w:tcW w:w="1326" w:type="dxa"/>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授权代表人身份证号</w:t>
            </w:r>
          </w:p>
        </w:tc>
        <w:tc>
          <w:tcPr>
            <w:tcW w:w="3197" w:type="dxa"/>
            <w:noWrap w:val="0"/>
            <w:vAlign w:val="center"/>
          </w:tcPr>
          <w:p>
            <w:pPr>
              <w:spacing w:after="120" w:line="480" w:lineRule="auto"/>
              <w:rPr>
                <w:rFonts w:hint="eastAsia"/>
                <w:szCs w:val="21"/>
              </w:rPr>
            </w:pPr>
          </w:p>
        </w:tc>
        <w:tc>
          <w:tcPr>
            <w:tcW w:w="2496" w:type="dxa"/>
            <w:noWrap w:val="0"/>
            <w:vAlign w:val="center"/>
          </w:tcPr>
          <w:p>
            <w:pPr>
              <w:spacing w:after="120" w:line="480" w:lineRule="auto"/>
              <w:rPr>
                <w:rFonts w:hint="eastAsia"/>
                <w:szCs w:val="21"/>
              </w:rPr>
            </w:pPr>
            <w:r>
              <w:rPr>
                <w:rFonts w:hint="eastAsia" w:ascii="宋体" w:hAnsi="宋体"/>
                <w:szCs w:val="21"/>
              </w:rPr>
              <w:t>授权代表人职务</w:t>
            </w:r>
          </w:p>
        </w:tc>
        <w:tc>
          <w:tcPr>
            <w:tcW w:w="1326" w:type="dxa"/>
            <w:noWrap w:val="0"/>
            <w:vAlign w:val="center"/>
          </w:tcPr>
          <w:p>
            <w:pPr>
              <w:spacing w:after="120" w:line="480" w:lineRule="auto"/>
              <w:rPr>
                <w:rFonts w:hint="eastAsia"/>
                <w:szCs w:val="21"/>
              </w:rPr>
            </w:pPr>
          </w:p>
        </w:tc>
      </w:tr>
    </w:tbl>
    <w:p>
      <w:pPr>
        <w:spacing w:line="460" w:lineRule="exact"/>
        <w:ind w:left="2" w:firstLine="422" w:firstLineChars="192"/>
        <w:rPr>
          <w:rFonts w:hint="eastAsia" w:ascii="宋体" w:hAnsi="宋体"/>
          <w:color w:val="000000"/>
        </w:rPr>
      </w:pPr>
    </w:p>
    <w:p>
      <w:pPr>
        <w:spacing w:line="480" w:lineRule="exact"/>
        <w:ind w:firstLine="440" w:firstLineChars="200"/>
        <w:rPr>
          <w:rFonts w:hint="eastAsia" w:ascii="宋体" w:hAnsi="宋体"/>
          <w:szCs w:val="21"/>
        </w:rPr>
      </w:pPr>
      <w:r>
        <w:rPr>
          <w:rFonts w:hint="eastAsia" w:ascii="宋体" w:hAnsi="宋体"/>
          <w:szCs w:val="21"/>
        </w:rPr>
        <w:t>兹委托</w:t>
      </w:r>
      <w:r>
        <w:rPr>
          <w:rFonts w:hint="eastAsia" w:ascii="宋体" w:hAnsi="宋体"/>
          <w:szCs w:val="21"/>
          <w:u w:val="single"/>
        </w:rPr>
        <w:t>（授权代表人姓名）</w:t>
      </w:r>
      <w:r>
        <w:rPr>
          <w:rFonts w:hint="eastAsia" w:ascii="宋体" w:hAnsi="宋体"/>
          <w:szCs w:val="21"/>
        </w:rPr>
        <w:t>全权代表我企业（公司）参与</w:t>
      </w:r>
      <w:r>
        <w:rPr>
          <w:rFonts w:hint="eastAsia" w:ascii="宋体" w:hAnsi="宋体" w:cs="宋体"/>
          <w:bCs/>
          <w:szCs w:val="21"/>
          <w:u w:val="single"/>
          <w:lang w:val="zh-CN"/>
        </w:rPr>
        <w:t xml:space="preserve"> （项目名称）  </w:t>
      </w:r>
      <w:r>
        <w:rPr>
          <w:rFonts w:hint="eastAsia" w:ascii="宋体" w:hAnsi="宋体"/>
          <w:szCs w:val="21"/>
        </w:rPr>
        <w:t>（项目编号：</w:t>
      </w:r>
      <w:r>
        <w:rPr>
          <w:rFonts w:hint="eastAsia" w:ascii="宋体" w:hAnsi="宋体" w:cs="宋体"/>
          <w:szCs w:val="21"/>
          <w:u w:val="single"/>
          <w:lang w:val="zh-CN"/>
        </w:rPr>
        <w:t xml:space="preserve">    </w:t>
      </w:r>
      <w:r>
        <w:rPr>
          <w:rFonts w:hint="eastAsia" w:ascii="宋体" w:hAnsi="宋体"/>
          <w:szCs w:val="21"/>
        </w:rPr>
        <w:t>）的投标活动及签订合同，作为</w:t>
      </w:r>
      <w:r>
        <w:rPr>
          <w:rFonts w:hint="eastAsia" w:ascii="宋体" w:hAnsi="宋体"/>
          <w:szCs w:val="21"/>
          <w:lang w:eastAsia="zh-CN"/>
        </w:rPr>
        <w:t>报价方</w:t>
      </w:r>
      <w:r>
        <w:rPr>
          <w:rFonts w:hint="eastAsia" w:ascii="宋体" w:hAnsi="宋体"/>
          <w:szCs w:val="21"/>
        </w:rPr>
        <w:t>代表以本</w:t>
      </w:r>
      <w:r>
        <w:rPr>
          <w:rFonts w:hint="eastAsia" w:ascii="宋体" w:hAnsi="宋体"/>
        </w:rPr>
        <w:t>公司的名义处理一切与之有关的事宜。</w:t>
      </w:r>
      <w:r>
        <w:rPr>
          <w:rFonts w:hint="eastAsia" w:ascii="宋体" w:hAnsi="宋体"/>
          <w:szCs w:val="21"/>
          <w:u w:val="single"/>
        </w:rPr>
        <w:t>（</w:t>
      </w:r>
      <w:r>
        <w:rPr>
          <w:rFonts w:hint="eastAsia" w:ascii="宋体" w:hAnsi="宋体"/>
          <w:szCs w:val="21"/>
          <w:u w:val="single"/>
          <w:lang w:eastAsia="zh-CN"/>
        </w:rPr>
        <w:t>授权委托人姓名</w:t>
      </w:r>
      <w:r>
        <w:rPr>
          <w:rFonts w:hint="eastAsia" w:ascii="宋体" w:hAnsi="宋体"/>
          <w:szCs w:val="21"/>
          <w:u w:val="single"/>
        </w:rPr>
        <w:t>）</w:t>
      </w:r>
      <w:r>
        <w:rPr>
          <w:rFonts w:hint="eastAsia" w:ascii="宋体" w:hAnsi="宋体"/>
          <w:szCs w:val="21"/>
        </w:rPr>
        <w:t>以我企业（公司）名义所为的行为及签署的文件，我企业（公司）均予以认可。有关法律责任均由我企业（公司）承担。特此声明。</w:t>
      </w:r>
    </w:p>
    <w:p>
      <w:pPr>
        <w:spacing w:line="480" w:lineRule="exact"/>
        <w:ind w:firstLine="440" w:firstLineChars="200"/>
        <w:rPr>
          <w:rFonts w:hint="eastAsia" w:ascii="宋体" w:hAnsi="宋体"/>
          <w:szCs w:val="21"/>
        </w:rPr>
      </w:pPr>
      <w:r>
        <w:rPr>
          <w:rFonts w:hint="eastAsia" w:ascii="宋体" w:hAnsi="宋体"/>
          <w:szCs w:val="21"/>
        </w:rPr>
        <w:t>有效期：</w:t>
      </w:r>
      <w:r>
        <w:rPr>
          <w:rFonts w:hint="eastAsia" w:ascii="宋体" w:hAnsi="宋体"/>
          <w:szCs w:val="21"/>
          <w:u w:val="single"/>
        </w:rPr>
        <w:t xml:space="preserve">               </w:t>
      </w:r>
      <w:r>
        <w:rPr>
          <w:rFonts w:hint="eastAsia" w:ascii="宋体" w:hAnsi="宋体"/>
          <w:szCs w:val="21"/>
        </w:rPr>
        <w:t>。</w:t>
      </w:r>
    </w:p>
    <w:p>
      <w:pPr>
        <w:spacing w:line="460" w:lineRule="exact"/>
        <w:ind w:firstLine="440" w:firstLineChars="200"/>
        <w:rPr>
          <w:rFonts w:hint="eastAsia" w:ascii="宋体" w:hAnsi="宋体"/>
        </w:rPr>
      </w:pPr>
      <w:r>
        <w:rPr>
          <w:rFonts w:hint="eastAsia" w:ascii="宋体" w:hAnsi="宋体"/>
          <w:szCs w:val="21"/>
        </w:rPr>
        <w:t>签发日期：</w:t>
      </w:r>
      <w:r>
        <w:rPr>
          <w:rFonts w:hint="eastAsia" w:ascii="宋体" w:hAnsi="宋体"/>
          <w:szCs w:val="21"/>
          <w:u w:val="single"/>
        </w:rPr>
        <w:t xml:space="preserve">      年   月   </w:t>
      </w:r>
      <w:r>
        <w:rPr>
          <w:rFonts w:hint="eastAsia" w:ascii="宋体" w:hAnsi="宋体"/>
          <w:szCs w:val="21"/>
        </w:rPr>
        <w:t>日。</w:t>
      </w:r>
    </w:p>
    <w:p>
      <w:pPr>
        <w:spacing w:line="480" w:lineRule="exact"/>
        <w:rPr>
          <w:rFonts w:hint="eastAsia" w:ascii="宋体" w:hAnsi="宋体"/>
          <w:szCs w:val="21"/>
        </w:rPr>
      </w:pPr>
    </w:p>
    <w:p>
      <w:pPr>
        <w:spacing w:line="480" w:lineRule="exact"/>
        <w:rPr>
          <w:rFonts w:hint="eastAsia" w:ascii="宋体" w:hAnsi="宋体"/>
          <w:szCs w:val="21"/>
        </w:rPr>
      </w:pPr>
      <w:r>
        <w:rPr>
          <w:rFonts w:hint="eastAsia" w:ascii="宋体" w:hAnsi="宋体"/>
          <w:szCs w:val="21"/>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125730</wp:posOffset>
                </wp:positionV>
                <wp:extent cx="3429000" cy="2179320"/>
                <wp:effectExtent l="5080" t="4445" r="13970" b="698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3429000" cy="2179320"/>
                        </a:xfrm>
                        <a:prstGeom prst="rect">
                          <a:avLst/>
                        </a:prstGeom>
                        <a:solidFill>
                          <a:srgbClr val="FFFFFF"/>
                        </a:solidFill>
                        <a:ln w="9525">
                          <a:solidFill>
                            <a:srgbClr val="000000"/>
                          </a:solidFill>
                          <a:miter lim="800000"/>
                        </a:ln>
                        <a:effectLst/>
                      </wps:spPr>
                      <wps:txbx>
                        <w:txbxContent>
                          <w:p>
                            <w:pPr>
                              <w:rPr>
                                <w:rFonts w:hint="eastAsia" w:eastAsia="黑体"/>
                                <w:b/>
                                <w:sz w:val="30"/>
                              </w:rPr>
                            </w:pPr>
                          </w:p>
                          <w:p>
                            <w:pPr>
                              <w:rPr>
                                <w:rFonts w:hint="eastAsia" w:eastAsia="黑体"/>
                                <w:b/>
                                <w:sz w:val="30"/>
                              </w:rPr>
                            </w:pPr>
                          </w:p>
                          <w:p>
                            <w:pPr>
                              <w:jc w:val="center"/>
                              <w:rPr>
                                <w:rFonts w:ascii="宋体" w:hAnsi="宋体"/>
                                <w:b/>
                                <w:bCs/>
                                <w:szCs w:val="21"/>
                              </w:rPr>
                            </w:pPr>
                            <w:r>
                              <w:rPr>
                                <w:rFonts w:hint="eastAsia" w:ascii="宋体" w:hAnsi="宋体"/>
                                <w:b/>
                                <w:color w:val="000000"/>
                              </w:rPr>
                              <w:t>授权代表</w:t>
                            </w:r>
                            <w:r>
                              <w:rPr>
                                <w:rFonts w:hint="eastAsia" w:ascii="宋体" w:hAnsi="宋体"/>
                                <w:b/>
                                <w:bCs/>
                                <w:color w:val="000000"/>
                                <w:szCs w:val="21"/>
                              </w:rPr>
                              <w:t>身份证复印件粘贴处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8pt;margin-top:9.9pt;height:171.6pt;width:270pt;z-index:251658240;mso-width-relative:page;mso-height-relative:page;" fillcolor="#FFFFFF" filled="t" stroked="t" coordsize="21600,21600" o:gfxdata="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Df&#10;hO3WAAAACgEAAA8AAAAAAAAAAQAgAAAAIgAAAGRycy9kb3ducmV2LnhtbFBLAQIUABQAAAAIAIdO&#10;4kBFSCPlJQIAADsEAAAOAAAAAAAAAAEAIAAAACUBAABkcnMvZTJvRG9jLnhtbFBLBQYAAAAABgAG&#10;AFkBAAC8BQAAAAA=&#10;">
                <v:fill on="t" focussize="0,0"/>
                <v:stroke color="#000000" miterlimit="8" joinstyle="miter"/>
                <v:imagedata o:title=""/>
                <o:lock v:ext="edit" aspectratio="f"/>
                <v:textbox>
                  <w:txbxContent>
                    <w:p>
                      <w:pPr>
                        <w:rPr>
                          <w:rFonts w:hint="eastAsia" w:eastAsia="黑体"/>
                          <w:b/>
                          <w:sz w:val="30"/>
                        </w:rPr>
                      </w:pPr>
                    </w:p>
                    <w:p>
                      <w:pPr>
                        <w:rPr>
                          <w:rFonts w:hint="eastAsia" w:eastAsia="黑体"/>
                          <w:b/>
                          <w:sz w:val="30"/>
                        </w:rPr>
                      </w:pPr>
                    </w:p>
                    <w:p>
                      <w:pPr>
                        <w:jc w:val="center"/>
                        <w:rPr>
                          <w:rFonts w:ascii="宋体" w:hAnsi="宋体"/>
                          <w:b/>
                          <w:bCs/>
                          <w:szCs w:val="21"/>
                        </w:rPr>
                      </w:pPr>
                      <w:r>
                        <w:rPr>
                          <w:rFonts w:hint="eastAsia" w:ascii="宋体" w:hAnsi="宋体"/>
                          <w:b/>
                          <w:color w:val="000000"/>
                        </w:rPr>
                        <w:t>授权代表</w:t>
                      </w:r>
                      <w:r>
                        <w:rPr>
                          <w:rFonts w:hint="eastAsia" w:ascii="宋体" w:hAnsi="宋体"/>
                          <w:b/>
                          <w:bCs/>
                          <w:color w:val="000000"/>
                          <w:szCs w:val="21"/>
                        </w:rPr>
                        <w:t>身份证复印件粘贴处</w:t>
                      </w:r>
                    </w:p>
                  </w:txbxContent>
                </v:textbox>
              </v:rect>
            </w:pict>
          </mc:Fallback>
        </mc:AlternateContent>
      </w:r>
    </w:p>
    <w:p>
      <w:pPr>
        <w:spacing w:line="480" w:lineRule="exact"/>
        <w:rPr>
          <w:rFonts w:hint="eastAsia" w:ascii="宋体" w:hAnsi="宋体"/>
          <w:szCs w:val="21"/>
        </w:rPr>
      </w:pPr>
      <w:r>
        <w:rPr>
          <w:rFonts w:hint="eastAsia" w:ascii="宋体" w:hAnsi="宋体"/>
          <w:lang w:eastAsia="zh-CN"/>
        </w:rPr>
        <w:t>报价方</w:t>
      </w:r>
      <w:r>
        <w:rPr>
          <w:rFonts w:hint="eastAsia" w:ascii="宋体" w:hAnsi="宋体"/>
        </w:rPr>
        <w:t>（</w:t>
      </w:r>
      <w:r>
        <w:rPr>
          <w:rFonts w:hint="eastAsia" w:ascii="宋体" w:hAnsi="宋体"/>
          <w:szCs w:val="21"/>
        </w:rPr>
        <w:t>公章</w:t>
      </w:r>
      <w:r>
        <w:rPr>
          <w:rFonts w:hint="eastAsia" w:ascii="宋体" w:hAnsi="宋体"/>
        </w:rPr>
        <w:t>）</w:t>
      </w:r>
      <w:r>
        <w:rPr>
          <w:rFonts w:hint="eastAsia" w:ascii="宋体" w:hAnsi="宋体"/>
          <w:szCs w:val="21"/>
        </w:rPr>
        <w:t>：</w:t>
      </w:r>
    </w:p>
    <w:p>
      <w:pPr>
        <w:spacing w:line="480" w:lineRule="exact"/>
        <w:rPr>
          <w:rFonts w:hint="eastAsia" w:ascii="宋体" w:hAnsi="宋体"/>
          <w:szCs w:val="21"/>
        </w:rPr>
      </w:pPr>
    </w:p>
    <w:p>
      <w:pPr>
        <w:spacing w:line="460" w:lineRule="exact"/>
        <w:rPr>
          <w:rFonts w:hint="eastAsia" w:ascii="宋体" w:hAnsi="宋体"/>
        </w:rPr>
      </w:pPr>
      <w:r>
        <w:rPr>
          <w:rFonts w:hint="eastAsia" w:ascii="宋体" w:hAnsi="宋体"/>
        </w:rPr>
        <w:t>公司（企业）法定代表人签字或盖章：</w:t>
      </w:r>
    </w:p>
    <w:p>
      <w:pPr>
        <w:spacing w:line="460" w:lineRule="exact"/>
        <w:rPr>
          <w:rFonts w:hint="eastAsia" w:ascii="宋体" w:hAnsi="宋体"/>
        </w:rPr>
      </w:pPr>
    </w:p>
    <w:p>
      <w:pPr>
        <w:spacing w:line="480" w:lineRule="exact"/>
        <w:rPr>
          <w:rFonts w:hint="eastAsia" w:ascii="宋体" w:hAnsi="宋体"/>
          <w:szCs w:val="21"/>
        </w:rPr>
      </w:pPr>
      <w:r>
        <w:rPr>
          <w:rFonts w:hint="eastAsia" w:ascii="宋体" w:hAnsi="宋体"/>
        </w:rPr>
        <w:t>授权代表人签字或盖章：</w:t>
      </w:r>
    </w:p>
    <w:p>
      <w:pPr>
        <w:spacing w:line="460" w:lineRule="exact"/>
        <w:rPr>
          <w:rFonts w:hint="eastAsia" w:ascii="宋体" w:hAnsi="宋体"/>
          <w:szCs w:val="21"/>
        </w:rPr>
      </w:pPr>
    </w:p>
    <w:p>
      <w:pPr>
        <w:spacing w:line="460" w:lineRule="exact"/>
        <w:rPr>
          <w:rFonts w:hint="eastAsia" w:ascii="宋体" w:hAnsi="宋体"/>
          <w:szCs w:val="21"/>
        </w:rPr>
      </w:pPr>
    </w:p>
    <w:p>
      <w:pPr>
        <w:spacing w:line="460" w:lineRule="exact"/>
        <w:rPr>
          <w:rFonts w:hint="eastAsia" w:ascii="宋体" w:hAnsi="宋体"/>
          <w:szCs w:val="21"/>
        </w:rPr>
      </w:pPr>
    </w:p>
    <w:p>
      <w:pPr>
        <w:spacing w:line="460" w:lineRule="exact"/>
        <w:rPr>
          <w:rFonts w:hint="eastAsia" w:ascii="宋体" w:hAnsi="宋体"/>
          <w:b/>
          <w:szCs w:val="21"/>
        </w:rPr>
      </w:pPr>
      <w:r>
        <w:rPr>
          <w:rFonts w:hint="eastAsia" w:ascii="宋体" w:hAnsi="宋体"/>
          <w:b/>
          <w:szCs w:val="21"/>
        </w:rPr>
        <w:t>注：法定代表人参加开标会则无需提供</w:t>
      </w:r>
    </w:p>
    <w:p>
      <w:pPr>
        <w:rPr>
          <w:rFonts w:ascii="宋体" w:hAnsi="宋体" w:eastAsia="宋体" w:cs="宋体"/>
          <w:sz w:val="24"/>
          <w:szCs w:val="24"/>
          <w:lang w:eastAsia="zh-CN"/>
        </w:rPr>
      </w:pPr>
    </w:p>
    <w:p>
      <w:pPr>
        <w:pStyle w:val="2"/>
        <w:rPr>
          <w:lang w:eastAsia="zh-CN"/>
        </w:rPr>
      </w:pPr>
    </w:p>
    <w:p>
      <w:pPr>
        <w:pStyle w:val="2"/>
        <w:rPr>
          <w:lang w:eastAsia="zh-CN"/>
        </w:rPr>
      </w:pPr>
    </w:p>
    <w:p>
      <w:pPr>
        <w:pStyle w:val="2"/>
        <w:rPr>
          <w:lang w:eastAsia="zh-CN"/>
        </w:rPr>
      </w:pPr>
    </w:p>
    <w:p>
      <w:pPr>
        <w:spacing w:line="366" w:lineRule="exact"/>
        <w:ind w:left="1200" w:firstLine="2116"/>
        <w:rPr>
          <w:rFonts w:ascii="宋体" w:hAnsi="宋体" w:eastAsia="宋体" w:cs="宋体"/>
          <w:b/>
          <w:sz w:val="30"/>
          <w:szCs w:val="30"/>
          <w:lang w:eastAsia="zh-CN"/>
        </w:rPr>
      </w:pPr>
      <w:bookmarkStart w:id="6" w:name="三、投标保证金"/>
      <w:bookmarkEnd w:id="6"/>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2"/>
        <w:spacing w:before="0" w:line="500" w:lineRule="exact"/>
        <w:ind w:left="0"/>
        <w:rPr>
          <w:lang w:eastAsia="zh-CN"/>
        </w:rPr>
      </w:pPr>
      <w:r>
        <w:rPr>
          <w:rFonts w:hint="eastAsia"/>
          <w:lang w:eastAsia="zh-CN"/>
        </w:rPr>
        <w:t>1、如</w:t>
      </w:r>
      <w:r>
        <w:rPr>
          <w:lang w:eastAsia="zh-CN"/>
        </w:rPr>
        <w:t>采用银行转账的，</w:t>
      </w:r>
      <w:r>
        <w:rPr>
          <w:rFonts w:hint="eastAsia"/>
          <w:lang w:eastAsia="zh-CN"/>
        </w:rPr>
        <w:t>报价方</w:t>
      </w:r>
      <w:r>
        <w:rPr>
          <w:lang w:eastAsia="zh-CN"/>
        </w:rPr>
        <w:t>应在此提供</w:t>
      </w:r>
      <w:r>
        <w:rPr>
          <w:rFonts w:hint="eastAsia"/>
          <w:lang w:eastAsia="zh-CN"/>
        </w:rPr>
        <w:t>投标保证金转账凭证（或电子转账单）</w:t>
      </w:r>
      <w:r>
        <w:rPr>
          <w:lang w:eastAsia="zh-CN"/>
        </w:rPr>
        <w:t>的复印件。</w:t>
      </w: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numPr>
          <w:ilvl w:val="0"/>
          <w:numId w:val="3"/>
        </w:numPr>
        <w:spacing w:before="0" w:line="500" w:lineRule="exact"/>
        <w:ind w:left="0"/>
        <w:jc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其他材料</w:t>
      </w:r>
    </w:p>
    <w:p>
      <w:pPr>
        <w:pStyle w:val="2"/>
        <w:numPr>
          <w:ilvl w:val="0"/>
          <w:numId w:val="0"/>
        </w:numPr>
        <w:spacing w:before="0" w:line="500" w:lineRule="exact"/>
        <w:jc w:val="center"/>
        <w:rPr>
          <w:rFonts w:hint="eastAsia" w:cs="宋体"/>
          <w:b/>
          <w:sz w:val="30"/>
          <w:szCs w:val="30"/>
          <w:lang w:eastAsia="zh-CN"/>
        </w:rPr>
      </w:pPr>
    </w:p>
    <w:p>
      <w:pPr>
        <w:spacing w:line="520" w:lineRule="exact"/>
        <w:ind w:left="315"/>
        <w:rPr>
          <w:rFonts w:hint="eastAsia" w:ascii="宋体" w:hAnsi="宋体" w:eastAsia="宋体"/>
          <w:color w:val="000000"/>
          <w:lang w:eastAsia="zh-CN"/>
        </w:rPr>
      </w:pPr>
      <w:r>
        <w:rPr>
          <w:rFonts w:hint="eastAsia" w:ascii="宋体" w:hAnsi="宋体"/>
          <w:color w:val="000000"/>
        </w:rPr>
        <w:t>1.年检合格的营业执照</w:t>
      </w:r>
      <w:r>
        <w:rPr>
          <w:rFonts w:hint="eastAsia" w:ascii="宋体" w:hAnsi="宋体"/>
          <w:color w:val="000000"/>
          <w:lang w:eastAsia="zh-CN"/>
        </w:rPr>
        <w:t>；</w:t>
      </w:r>
    </w:p>
    <w:p>
      <w:pPr>
        <w:spacing w:line="520" w:lineRule="exact"/>
        <w:ind w:left="315"/>
        <w:rPr>
          <w:rFonts w:hint="eastAsia" w:ascii="宋体" w:hAnsi="宋体"/>
          <w:szCs w:val="21"/>
          <w:lang w:eastAsia="zh-CN"/>
        </w:rPr>
      </w:pPr>
      <w:r>
        <w:rPr>
          <w:rFonts w:hint="eastAsia" w:ascii="宋体" w:hAnsi="宋体"/>
          <w:szCs w:val="21"/>
        </w:rPr>
        <w:t>2.</w:t>
      </w:r>
      <w:r>
        <w:rPr>
          <w:rFonts w:hint="eastAsia" w:ascii="宋体" w:hAnsi="宋体"/>
          <w:szCs w:val="21"/>
          <w:lang w:val="en-US" w:eastAsia="zh-CN"/>
        </w:rPr>
        <w:t>具有城市渣土运输业绩（包含运输合同、中标通知书等相关证明材料）；</w:t>
      </w:r>
    </w:p>
    <w:p>
      <w:pPr>
        <w:spacing w:line="520" w:lineRule="exact"/>
        <w:ind w:left="315"/>
        <w:rPr>
          <w:rFonts w:hint="default" w:ascii="宋体" w:hAnsi="宋体"/>
          <w:szCs w:val="21"/>
          <w:lang w:val="en-US" w:eastAsia="zh-CN"/>
        </w:rPr>
        <w:sectPr>
          <w:footerReference r:id="rId4" w:type="default"/>
          <w:pgSz w:w="11900" w:h="16850"/>
          <w:pgMar w:top="1080" w:right="1140" w:bottom="700" w:left="1640" w:header="0" w:footer="518" w:gutter="0"/>
          <w:cols w:space="720" w:num="1"/>
          <w:docGrid w:type="lines" w:linePitch="299" w:charSpace="0"/>
        </w:sectPr>
      </w:pPr>
      <w:r>
        <w:rPr>
          <w:rFonts w:hint="eastAsia" w:ascii="宋体" w:hAnsi="宋体"/>
          <w:szCs w:val="21"/>
          <w:lang w:val="en-US" w:eastAsia="zh-CN"/>
        </w:rPr>
        <w:t>3.</w:t>
      </w:r>
      <w:r>
        <w:rPr>
          <w:rFonts w:hint="eastAsia" w:ascii="宋体" w:hAnsi="宋体"/>
          <w:szCs w:val="21"/>
        </w:rPr>
        <w:t>其他相关证明材料</w:t>
      </w:r>
      <w:r>
        <w:rPr>
          <w:rFonts w:hint="eastAsia" w:ascii="宋体" w:hAnsi="宋体"/>
          <w:szCs w:val="21"/>
          <w:lang w:val="en-US" w:eastAsia="zh-CN"/>
        </w:rPr>
        <w:t>。</w:t>
      </w:r>
    </w:p>
    <w:p>
      <w:pPr>
        <w:spacing w:before="156" w:beforeLines="50" w:after="156" w:afterLines="50" w:line="480" w:lineRule="auto"/>
        <w:jc w:val="center"/>
        <w:rPr>
          <w:rFonts w:hint="eastAsia" w:ascii="宋体" w:hAnsi="宋体" w:eastAsia="宋体" w:cs="宋体"/>
          <w:b/>
          <w:sz w:val="30"/>
          <w:szCs w:val="30"/>
          <w:lang w:val="en-US" w:eastAsia="zh-CN" w:bidi="ar-SA"/>
        </w:rPr>
      </w:pPr>
      <w:r>
        <w:rPr>
          <w:rFonts w:hint="eastAsia" w:ascii="宋体" w:hAnsi="宋体" w:eastAsia="宋体" w:cs="宋体"/>
          <w:b/>
          <w:sz w:val="30"/>
          <w:szCs w:val="30"/>
          <w:lang w:val="en-US" w:eastAsia="zh-CN" w:bidi="ar-SA"/>
        </w:rPr>
        <w:t>五、报价一览表</w:t>
      </w:r>
    </w:p>
    <w:p>
      <w:pPr>
        <w:jc w:val="center"/>
        <w:rPr>
          <w:rFonts w:hint="eastAsia" w:ascii="楷体_GB2312" w:eastAsia="楷体_GB2312"/>
          <w:b/>
          <w:bCs/>
          <w:sz w:val="28"/>
        </w:rPr>
      </w:pPr>
      <w:r>
        <w:rPr>
          <w:rFonts w:hint="eastAsia" w:ascii="楷体_GB2312" w:eastAsia="楷体_GB2312"/>
          <w:b/>
          <w:bCs/>
          <w:sz w:val="28"/>
        </w:rPr>
        <w:t>报价表一览表</w:t>
      </w:r>
    </w:p>
    <w:p>
      <w:pPr>
        <w:jc w:val="both"/>
        <w:rPr>
          <w:rFonts w:hint="eastAsia" w:ascii="楷体_GB2312" w:eastAsia="楷体_GB2312"/>
          <w:sz w:val="28"/>
          <w:u w:val="single"/>
        </w:rPr>
      </w:pPr>
      <w:r>
        <w:rPr>
          <w:rFonts w:hint="eastAsia" w:ascii="楷体_GB2312" w:eastAsia="楷体_GB2312"/>
          <w:sz w:val="28"/>
        </w:rPr>
        <w:t xml:space="preserve">    项目编号:     </w:t>
      </w:r>
    </w:p>
    <w:tbl>
      <w:tblPr>
        <w:tblStyle w:val="11"/>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708"/>
        <w:gridCol w:w="1189"/>
        <w:gridCol w:w="1007"/>
        <w:gridCol w:w="2014"/>
        <w:gridCol w:w="1813"/>
        <w:gridCol w:w="946"/>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16"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货物名称</w:t>
            </w:r>
          </w:p>
        </w:tc>
        <w:tc>
          <w:tcPr>
            <w:tcW w:w="708" w:type="dxa"/>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单位</w:t>
            </w:r>
          </w:p>
        </w:tc>
        <w:tc>
          <w:tcPr>
            <w:tcW w:w="1189" w:type="dxa"/>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数量</w:t>
            </w:r>
          </w:p>
        </w:tc>
        <w:tc>
          <w:tcPr>
            <w:tcW w:w="1007"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运距</w:t>
            </w:r>
          </w:p>
        </w:tc>
        <w:tc>
          <w:tcPr>
            <w:tcW w:w="2014"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起点</w:t>
            </w:r>
          </w:p>
        </w:tc>
        <w:tc>
          <w:tcPr>
            <w:tcW w:w="1813"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终点</w:t>
            </w:r>
          </w:p>
        </w:tc>
        <w:tc>
          <w:tcPr>
            <w:tcW w:w="946"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单价</w:t>
            </w:r>
          </w:p>
        </w:tc>
        <w:tc>
          <w:tcPr>
            <w:tcW w:w="946"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316" w:type="dxa"/>
            <w:noWrap w:val="0"/>
            <w:vAlign w:val="center"/>
          </w:tcPr>
          <w:p>
            <w:pPr>
              <w:keepNext w:val="0"/>
              <w:keepLines w:val="0"/>
              <w:widowControl/>
              <w:suppressLineNumbers w:val="0"/>
              <w:jc w:val="center"/>
              <w:textAlignment w:val="center"/>
              <w:rPr>
                <w:rFonts w:hint="eastAsia" w:cs="宋体"/>
                <w:bCs/>
                <w:color w:val="000000"/>
                <w:lang w:eastAsia="zh-CN"/>
              </w:rPr>
            </w:pPr>
            <w:r>
              <w:rPr>
                <w:rFonts w:hint="eastAsia" w:cs="宋体"/>
                <w:bCs/>
                <w:color w:val="000000"/>
                <w:lang w:eastAsia="zh-CN"/>
              </w:rPr>
              <w:t>弃土、余土</w:t>
            </w:r>
          </w:p>
        </w:tc>
        <w:tc>
          <w:tcPr>
            <w:tcW w:w="708" w:type="dxa"/>
            <w:noWrap w:val="0"/>
            <w:vAlign w:val="center"/>
          </w:tcPr>
          <w:p>
            <w:pPr>
              <w:keepNext w:val="0"/>
              <w:keepLines w:val="0"/>
              <w:widowControl/>
              <w:suppressLineNumbers w:val="0"/>
              <w:jc w:val="center"/>
              <w:textAlignment w:val="center"/>
              <w:rPr>
                <w:rFonts w:hint="eastAsia" w:ascii="宋体" w:hAnsi="宋体" w:cs="宋体" w:eastAsiaTheme="minorEastAsia"/>
                <w:bCs/>
                <w:color w:val="000000"/>
                <w:sz w:val="24"/>
                <w:szCs w:val="24"/>
                <w:lang w:eastAsia="zh-CN"/>
              </w:rPr>
            </w:pPr>
            <w:r>
              <w:rPr>
                <w:rFonts w:hint="eastAsia" w:ascii="宋体" w:hAnsi="宋体" w:cs="宋体"/>
                <w:bCs/>
                <w:color w:val="000000"/>
                <w:sz w:val="24"/>
                <w:szCs w:val="24"/>
                <w:lang w:eastAsia="zh-CN"/>
              </w:rPr>
              <w:t>车</w:t>
            </w:r>
          </w:p>
        </w:tc>
        <w:tc>
          <w:tcPr>
            <w:tcW w:w="1189" w:type="dxa"/>
            <w:noWrap w:val="0"/>
            <w:vAlign w:val="center"/>
          </w:tcPr>
          <w:p>
            <w:pPr>
              <w:keepNext w:val="0"/>
              <w:keepLines w:val="0"/>
              <w:widowControl/>
              <w:suppressLineNumbers w:val="0"/>
              <w:jc w:val="center"/>
              <w:textAlignment w:val="center"/>
              <w:rPr>
                <w:rFonts w:hint="default" w:ascii="宋体" w:hAnsi="宋体" w:cs="宋体"/>
                <w:bCs/>
                <w:color w:val="000000"/>
                <w:sz w:val="24"/>
                <w:szCs w:val="24"/>
                <w:lang w:val="en-US" w:eastAsia="zh-CN"/>
              </w:rPr>
            </w:pPr>
            <w:r>
              <w:rPr>
                <w:rFonts w:hint="eastAsia" w:ascii="宋体" w:hAnsi="宋体" w:cs="宋体"/>
                <w:bCs/>
                <w:color w:val="000000"/>
                <w:sz w:val="24"/>
                <w:szCs w:val="24"/>
                <w:lang w:val="en-US" w:eastAsia="zh-CN"/>
              </w:rPr>
              <w:t>2250</w:t>
            </w:r>
          </w:p>
        </w:tc>
        <w:tc>
          <w:tcPr>
            <w:tcW w:w="1007" w:type="dxa"/>
            <w:noWrap w:val="0"/>
            <w:vAlign w:val="center"/>
          </w:tcPr>
          <w:p>
            <w:pPr>
              <w:keepNext w:val="0"/>
              <w:keepLines w:val="0"/>
              <w:widowControl/>
              <w:suppressLineNumbers w:val="0"/>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20Km</w:t>
            </w:r>
          </w:p>
        </w:tc>
        <w:tc>
          <w:tcPr>
            <w:tcW w:w="2014" w:type="dxa"/>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val="en-US" w:eastAsia="zh-CN"/>
              </w:rPr>
              <w:t>X627县道</w:t>
            </w:r>
            <w:r>
              <w:rPr>
                <w:rFonts w:hint="eastAsia" w:ascii="宋体" w:hAnsi="宋体" w:eastAsia="宋体" w:cs="宋体"/>
                <w:bCs/>
                <w:color w:val="000000"/>
                <w:sz w:val="24"/>
                <w:szCs w:val="24"/>
                <w:lang w:eastAsia="zh-CN"/>
              </w:rPr>
              <w:t>东山岭</w:t>
            </w:r>
          </w:p>
        </w:tc>
        <w:tc>
          <w:tcPr>
            <w:tcW w:w="1813" w:type="dxa"/>
            <w:noWrap w:val="0"/>
            <w:vAlign w:val="center"/>
          </w:tcPr>
          <w:p>
            <w:pPr>
              <w:keepNext w:val="0"/>
              <w:keepLines w:val="0"/>
              <w:widowControl/>
              <w:suppressLineNumbers w:val="0"/>
              <w:jc w:val="center"/>
              <w:textAlignment w:val="center"/>
              <w:rPr>
                <w:rFonts w:hint="eastAsia"/>
                <w:lang w:eastAsia="zh-CN"/>
              </w:rPr>
            </w:pPr>
            <w:r>
              <w:rPr>
                <w:rFonts w:hint="eastAsia"/>
                <w:lang w:val="en-US" w:eastAsia="zh-CN"/>
              </w:rPr>
              <w:t>上饶市建筑垃圾消纳场</w:t>
            </w:r>
            <w:r>
              <w:rPr>
                <w:rFonts w:hint="eastAsia" w:asciiTheme="minorHAnsi" w:hAnsiTheme="minorHAnsi" w:eastAsiaTheme="minorEastAsia" w:cstheme="minorBidi"/>
                <w:sz w:val="22"/>
                <w:szCs w:val="22"/>
                <w:lang w:val="en-US" w:eastAsia="zh-CN" w:bidi="ar-SA"/>
              </w:rPr>
              <w:t>煌固镇</w:t>
            </w:r>
          </w:p>
        </w:tc>
        <w:tc>
          <w:tcPr>
            <w:tcW w:w="946" w:type="dxa"/>
            <w:noWrap w:val="0"/>
            <w:vAlign w:val="center"/>
          </w:tcPr>
          <w:p>
            <w:pPr>
              <w:keepNext w:val="0"/>
              <w:keepLines w:val="0"/>
              <w:widowControl/>
              <w:suppressLineNumbers w:val="0"/>
              <w:jc w:val="center"/>
              <w:textAlignment w:val="center"/>
              <w:rPr>
                <w:rFonts w:hint="eastAsia" w:asciiTheme="minorHAnsi" w:hAnsiTheme="minorHAnsi" w:eastAsiaTheme="minorEastAsia" w:cstheme="minorBidi"/>
                <w:sz w:val="22"/>
                <w:szCs w:val="22"/>
                <w:lang w:val="en-US" w:eastAsia="zh-CN" w:bidi="ar-SA"/>
              </w:rPr>
            </w:pPr>
          </w:p>
        </w:tc>
        <w:tc>
          <w:tcPr>
            <w:tcW w:w="946" w:type="dxa"/>
            <w:noWrap w:val="0"/>
            <w:vAlign w:val="center"/>
          </w:tcPr>
          <w:p>
            <w:pPr>
              <w:keepNext w:val="0"/>
              <w:keepLines w:val="0"/>
              <w:widowControl/>
              <w:suppressLineNumbers w:val="0"/>
              <w:jc w:val="center"/>
              <w:textAlignment w:val="center"/>
              <w:rPr>
                <w:rFonts w:hint="eastAsia" w:asciiTheme="minorHAnsi" w:hAnsiTheme="minorHAnsi" w:eastAsiaTheme="minorEastAsia" w:cstheme="minorBidi"/>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316" w:type="dxa"/>
            <w:noWrap w:val="0"/>
            <w:vAlign w:val="center"/>
          </w:tcPr>
          <w:p>
            <w:pPr>
              <w:keepNext w:val="0"/>
              <w:keepLines w:val="0"/>
              <w:widowControl/>
              <w:suppressLineNumbers w:val="0"/>
              <w:jc w:val="center"/>
              <w:textAlignment w:val="center"/>
              <w:rPr>
                <w:rFonts w:hint="eastAsia" w:cs="宋体"/>
                <w:bCs/>
                <w:color w:val="000000"/>
                <w:lang w:eastAsia="zh-CN"/>
              </w:rPr>
            </w:pPr>
          </w:p>
        </w:tc>
        <w:tc>
          <w:tcPr>
            <w:tcW w:w="70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1189" w:type="dxa"/>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val="en-US" w:eastAsia="zh-CN"/>
              </w:rPr>
            </w:pPr>
          </w:p>
        </w:tc>
        <w:tc>
          <w:tcPr>
            <w:tcW w:w="1007" w:type="dxa"/>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lang w:val="en-US" w:eastAsia="zh-CN"/>
              </w:rPr>
            </w:pPr>
          </w:p>
        </w:tc>
        <w:tc>
          <w:tcPr>
            <w:tcW w:w="2014" w:type="dxa"/>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lang w:val="en-US" w:eastAsia="zh-CN"/>
              </w:rPr>
            </w:pPr>
          </w:p>
        </w:tc>
        <w:tc>
          <w:tcPr>
            <w:tcW w:w="1813" w:type="dxa"/>
            <w:noWrap w:val="0"/>
            <w:vAlign w:val="center"/>
          </w:tcPr>
          <w:p>
            <w:pPr>
              <w:keepNext w:val="0"/>
              <w:keepLines w:val="0"/>
              <w:widowControl/>
              <w:suppressLineNumbers w:val="0"/>
              <w:jc w:val="center"/>
              <w:textAlignment w:val="center"/>
              <w:rPr>
                <w:rFonts w:hint="eastAsia" w:asciiTheme="minorHAnsi" w:hAnsiTheme="minorHAnsi" w:eastAsiaTheme="minorEastAsia" w:cstheme="minorBidi"/>
                <w:sz w:val="22"/>
                <w:szCs w:val="22"/>
                <w:lang w:val="en-US" w:eastAsia="zh-CN" w:bidi="ar-SA"/>
              </w:rPr>
            </w:pPr>
            <w:bookmarkStart w:id="7" w:name="_GoBack"/>
            <w:bookmarkEnd w:id="7"/>
          </w:p>
        </w:tc>
        <w:tc>
          <w:tcPr>
            <w:tcW w:w="946" w:type="dxa"/>
            <w:noWrap w:val="0"/>
            <w:vAlign w:val="center"/>
          </w:tcPr>
          <w:p>
            <w:pPr>
              <w:keepNext w:val="0"/>
              <w:keepLines w:val="0"/>
              <w:widowControl/>
              <w:suppressLineNumbers w:val="0"/>
              <w:jc w:val="center"/>
              <w:textAlignment w:val="center"/>
              <w:rPr>
                <w:rFonts w:hint="eastAsia" w:asciiTheme="minorHAnsi" w:hAnsiTheme="minorHAnsi" w:eastAsiaTheme="minorEastAsia" w:cstheme="minorBidi"/>
                <w:sz w:val="22"/>
                <w:szCs w:val="22"/>
                <w:lang w:val="en-US" w:eastAsia="zh-CN" w:bidi="ar-SA"/>
              </w:rPr>
            </w:pPr>
          </w:p>
        </w:tc>
        <w:tc>
          <w:tcPr>
            <w:tcW w:w="946" w:type="dxa"/>
            <w:noWrap w:val="0"/>
            <w:vAlign w:val="center"/>
          </w:tcPr>
          <w:p>
            <w:pPr>
              <w:keepNext w:val="0"/>
              <w:keepLines w:val="0"/>
              <w:widowControl/>
              <w:suppressLineNumbers w:val="0"/>
              <w:jc w:val="center"/>
              <w:textAlignment w:val="center"/>
              <w:rPr>
                <w:rFonts w:hint="eastAsia" w:asciiTheme="minorHAnsi" w:hAnsiTheme="minorHAnsi" w:eastAsiaTheme="minorEastAsia" w:cstheme="minorBidi"/>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316" w:type="dxa"/>
            <w:noWrap w:val="0"/>
            <w:vAlign w:val="center"/>
          </w:tcPr>
          <w:p>
            <w:pPr>
              <w:keepNext w:val="0"/>
              <w:keepLines w:val="0"/>
              <w:widowControl/>
              <w:suppressLineNumbers w:val="0"/>
              <w:jc w:val="center"/>
              <w:textAlignment w:val="center"/>
              <w:rPr>
                <w:rFonts w:hint="eastAsia" w:cs="宋体"/>
                <w:bCs/>
                <w:color w:val="000000"/>
                <w:lang w:eastAsia="zh-CN"/>
              </w:rPr>
            </w:pPr>
          </w:p>
        </w:tc>
        <w:tc>
          <w:tcPr>
            <w:tcW w:w="70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1189" w:type="dxa"/>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val="en-US" w:eastAsia="zh-CN"/>
              </w:rPr>
            </w:pPr>
          </w:p>
        </w:tc>
        <w:tc>
          <w:tcPr>
            <w:tcW w:w="1007" w:type="dxa"/>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lang w:val="en-US" w:eastAsia="zh-CN"/>
              </w:rPr>
            </w:pPr>
          </w:p>
        </w:tc>
        <w:tc>
          <w:tcPr>
            <w:tcW w:w="2014" w:type="dxa"/>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lang w:val="en-US" w:eastAsia="zh-CN"/>
              </w:rPr>
            </w:pPr>
          </w:p>
        </w:tc>
        <w:tc>
          <w:tcPr>
            <w:tcW w:w="1813" w:type="dxa"/>
            <w:noWrap w:val="0"/>
            <w:vAlign w:val="center"/>
          </w:tcPr>
          <w:p>
            <w:pPr>
              <w:keepNext w:val="0"/>
              <w:keepLines w:val="0"/>
              <w:widowControl/>
              <w:suppressLineNumbers w:val="0"/>
              <w:jc w:val="center"/>
              <w:textAlignment w:val="center"/>
              <w:rPr>
                <w:rFonts w:hint="eastAsia" w:asciiTheme="minorHAnsi" w:hAnsiTheme="minorHAnsi" w:eastAsiaTheme="minorEastAsia" w:cstheme="minorBidi"/>
                <w:sz w:val="22"/>
                <w:szCs w:val="22"/>
                <w:lang w:val="en-US" w:eastAsia="zh-CN" w:bidi="ar-SA"/>
              </w:rPr>
            </w:pPr>
          </w:p>
        </w:tc>
        <w:tc>
          <w:tcPr>
            <w:tcW w:w="946" w:type="dxa"/>
            <w:noWrap w:val="0"/>
            <w:vAlign w:val="center"/>
          </w:tcPr>
          <w:p>
            <w:pPr>
              <w:keepNext w:val="0"/>
              <w:keepLines w:val="0"/>
              <w:widowControl/>
              <w:suppressLineNumbers w:val="0"/>
              <w:jc w:val="center"/>
              <w:textAlignment w:val="center"/>
              <w:rPr>
                <w:rFonts w:hint="eastAsia" w:asciiTheme="minorHAnsi" w:hAnsiTheme="minorHAnsi" w:eastAsiaTheme="minorEastAsia" w:cstheme="minorBidi"/>
                <w:sz w:val="22"/>
                <w:szCs w:val="22"/>
                <w:lang w:val="en-US" w:eastAsia="zh-CN" w:bidi="ar-SA"/>
              </w:rPr>
            </w:pPr>
          </w:p>
        </w:tc>
        <w:tc>
          <w:tcPr>
            <w:tcW w:w="946" w:type="dxa"/>
            <w:noWrap w:val="0"/>
            <w:vAlign w:val="center"/>
          </w:tcPr>
          <w:p>
            <w:pPr>
              <w:keepNext w:val="0"/>
              <w:keepLines w:val="0"/>
              <w:widowControl/>
              <w:suppressLineNumbers w:val="0"/>
              <w:jc w:val="center"/>
              <w:textAlignment w:val="center"/>
              <w:rPr>
                <w:rFonts w:hint="eastAsia" w:asciiTheme="minorHAnsi" w:hAnsiTheme="minorHAnsi" w:eastAsiaTheme="minorEastAsia" w:cstheme="minorBidi"/>
                <w:sz w:val="22"/>
                <w:szCs w:val="22"/>
                <w:lang w:val="en-US" w:eastAsia="zh-CN" w:bidi="ar-SA"/>
              </w:rPr>
            </w:pPr>
          </w:p>
        </w:tc>
      </w:tr>
    </w:tbl>
    <w:p>
      <w:pPr>
        <w:rPr>
          <w:rFonts w:hint="eastAsia" w:ascii="楷体_GB2312" w:eastAsia="楷体_GB2312"/>
          <w:sz w:val="28"/>
        </w:rPr>
      </w:pPr>
    </w:p>
    <w:p>
      <w:pPr>
        <w:rPr>
          <w:rFonts w:hint="eastAsia" w:ascii="楷体_GB2312" w:eastAsia="楷体_GB2312"/>
          <w:sz w:val="28"/>
          <w:u w:val="single"/>
        </w:rPr>
      </w:pPr>
      <w:r>
        <w:rPr>
          <w:rFonts w:hint="eastAsia" w:ascii="楷体_GB2312" w:eastAsia="楷体_GB2312"/>
          <w:sz w:val="28"/>
          <w:lang w:eastAsia="zh-CN"/>
        </w:rPr>
        <w:t>报价方</w:t>
      </w:r>
      <w:r>
        <w:rPr>
          <w:rFonts w:hint="eastAsia" w:ascii="楷体_GB2312" w:eastAsia="楷体_GB2312"/>
          <w:sz w:val="28"/>
        </w:rPr>
        <w:t>：</w:t>
      </w:r>
      <w:r>
        <w:rPr>
          <w:rFonts w:hint="eastAsia" w:ascii="楷体_GB2312" w:eastAsia="楷体_GB2312"/>
          <w:sz w:val="28"/>
          <w:u w:val="single"/>
        </w:rPr>
        <w:t>　　　　　　　（盖　章）　　　　　　　</w:t>
      </w:r>
    </w:p>
    <w:p>
      <w:pPr>
        <w:rPr>
          <w:rFonts w:hint="eastAsia" w:ascii="楷体_GB2312" w:eastAsia="楷体_GB2312"/>
          <w:sz w:val="28"/>
        </w:rPr>
      </w:pPr>
    </w:p>
    <w:p>
      <w:pPr>
        <w:rPr>
          <w:rFonts w:hint="eastAsia" w:ascii="楷体_GB2312" w:hAnsi="宋体" w:eastAsia="楷体_GB2312"/>
          <w:sz w:val="28"/>
          <w:szCs w:val="28"/>
          <w:u w:val="single"/>
        </w:rPr>
      </w:pPr>
      <w:r>
        <w:rPr>
          <w:rFonts w:hint="eastAsia" w:ascii="楷体_GB2312" w:hAnsi="宋体" w:eastAsia="楷体_GB2312"/>
          <w:sz w:val="28"/>
          <w:szCs w:val="28"/>
        </w:rPr>
        <w:t>法定代表人或其委托代理人：</w:t>
      </w:r>
      <w:r>
        <w:rPr>
          <w:rFonts w:hint="eastAsia" w:ascii="楷体_GB2312" w:hAnsi="宋体" w:eastAsia="楷体_GB2312"/>
          <w:sz w:val="28"/>
          <w:szCs w:val="28"/>
          <w:u w:val="single"/>
        </w:rPr>
        <w:t xml:space="preserve">        （签字或盖章）  </w:t>
      </w:r>
    </w:p>
    <w:p>
      <w:pPr>
        <w:rPr>
          <w:rFonts w:hint="eastAsia" w:ascii="楷体_GB2312" w:eastAsia="楷体_GB2312"/>
          <w:sz w:val="28"/>
          <w:szCs w:val="28"/>
          <w:u w:val="single"/>
        </w:rPr>
      </w:pPr>
    </w:p>
    <w:p>
      <w:pPr>
        <w:spacing w:before="156" w:beforeLines="50" w:after="156" w:afterLines="50" w:line="480" w:lineRule="auto"/>
        <w:jc w:val="center"/>
        <w:rPr>
          <w:rFonts w:ascii="楷体_GB2312" w:eastAsia="楷体_GB2312"/>
          <w:sz w:val="28"/>
        </w:rPr>
      </w:pPr>
      <w:r>
        <w:rPr>
          <w:rFonts w:hint="eastAsia" w:ascii="楷体_GB2312" w:eastAsia="楷体_GB2312"/>
          <w:sz w:val="28"/>
        </w:rPr>
        <w:t>日期：</w:t>
      </w:r>
      <w:r>
        <w:rPr>
          <w:rFonts w:hint="eastAsia" w:ascii="楷体_GB2312" w:eastAsia="楷体_GB2312"/>
          <w:sz w:val="28"/>
          <w:u w:val="single"/>
        </w:rPr>
        <w:t>　　　　</w:t>
      </w:r>
      <w:r>
        <w:rPr>
          <w:rFonts w:hint="eastAsia" w:ascii="楷体_GB2312" w:eastAsia="楷体_GB2312"/>
          <w:sz w:val="28"/>
        </w:rPr>
        <w:t>年</w:t>
      </w:r>
      <w:r>
        <w:rPr>
          <w:rFonts w:hint="eastAsia" w:ascii="楷体_GB2312" w:eastAsia="楷体_GB2312"/>
          <w:sz w:val="28"/>
          <w:u w:val="single"/>
        </w:rPr>
        <w:t>　　</w:t>
      </w:r>
      <w:r>
        <w:rPr>
          <w:rFonts w:hint="eastAsia" w:ascii="楷体_GB2312" w:eastAsia="楷体_GB2312"/>
          <w:sz w:val="28"/>
        </w:rPr>
        <w:t>月</w:t>
      </w:r>
      <w:r>
        <w:rPr>
          <w:rFonts w:hint="eastAsia" w:ascii="楷体_GB2312" w:eastAsia="楷体_GB2312"/>
          <w:sz w:val="28"/>
          <w:u w:val="single"/>
        </w:rPr>
        <w:t>　　</w:t>
      </w:r>
      <w:r>
        <w:rPr>
          <w:rFonts w:hint="eastAsia" w:ascii="楷体_GB2312" w:eastAsia="楷体_GB2312"/>
          <w:sz w:val="28"/>
        </w:rPr>
        <w:t>日</w:t>
      </w:r>
    </w:p>
    <w:p>
      <w:pPr>
        <w:pStyle w:val="2"/>
        <w:numPr>
          <w:ilvl w:val="0"/>
          <w:numId w:val="0"/>
        </w:numPr>
        <w:spacing w:before="0" w:line="500" w:lineRule="exact"/>
        <w:jc w:val="center"/>
        <w:rPr>
          <w:rFonts w:hint="eastAsia" w:cs="宋体"/>
          <w:b/>
          <w:sz w:val="30"/>
          <w:szCs w:val="30"/>
          <w:lang w:eastAsia="zh-CN"/>
        </w:rPr>
      </w:pPr>
    </w:p>
    <w:sectPr>
      <w:pgSz w:w="11900" w:h="16850"/>
      <w:pgMar w:top="1080" w:right="1140" w:bottom="700" w:left="1640" w:header="0" w:footer="518" w:gutter="0"/>
      <w:cols w:space="720" w:num="1"/>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9"/>
          <w:jc w:val="center"/>
        </w:pPr>
        <w:r>
          <w:fldChar w:fldCharType="begin"/>
        </w:r>
        <w:r>
          <w:instrText xml:space="preserve"> PAGE   \* MERGEFORMAT </w:instrText>
        </w:r>
        <w:r>
          <w:fldChar w:fldCharType="separate"/>
        </w:r>
        <w:r>
          <w:rPr>
            <w:lang w:val="zh-CN"/>
          </w:rPr>
          <w:t>60</w:t>
        </w:r>
        <w:r>
          <w:rPr>
            <w:lang w:val="zh-CN"/>
          </w:rPr>
          <w:fldChar w:fldCharType="end"/>
        </w:r>
      </w:p>
    </w:sdtContent>
  </w:sdt>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9"/>
          <w:jc w:val="center"/>
        </w:pPr>
        <w:r>
          <w:fldChar w:fldCharType="begin"/>
        </w:r>
        <w:r>
          <w:instrText xml:space="preserve"> PAGE   \* MERGEFORMAT </w:instrText>
        </w:r>
        <w:r>
          <w:fldChar w:fldCharType="separate"/>
        </w:r>
        <w:r>
          <w:rPr>
            <w:lang w:val="zh-CN"/>
          </w:rPr>
          <w:t>60</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7FC5C"/>
    <w:multiLevelType w:val="singleLevel"/>
    <w:tmpl w:val="B7A7FC5C"/>
    <w:lvl w:ilvl="0" w:tentative="0">
      <w:start w:val="1"/>
      <w:numFmt w:val="decimal"/>
      <w:lvlText w:val="%1."/>
      <w:lvlJc w:val="left"/>
      <w:pPr>
        <w:tabs>
          <w:tab w:val="left" w:pos="312"/>
        </w:tabs>
      </w:pPr>
    </w:lvl>
  </w:abstractNum>
  <w:abstractNum w:abstractNumId="1">
    <w:nsid w:val="CD1084B7"/>
    <w:multiLevelType w:val="singleLevel"/>
    <w:tmpl w:val="CD1084B7"/>
    <w:lvl w:ilvl="0" w:tentative="0">
      <w:start w:val="4"/>
      <w:numFmt w:val="chineseCounting"/>
      <w:suff w:val="nothing"/>
      <w:lvlText w:val="%1、"/>
      <w:lvlJc w:val="left"/>
      <w:rPr>
        <w:rFonts w:hint="eastAsia"/>
      </w:rPr>
    </w:lvl>
  </w:abstractNum>
  <w:abstractNum w:abstractNumId="2">
    <w:nsid w:val="448B0A9F"/>
    <w:multiLevelType w:val="singleLevel"/>
    <w:tmpl w:val="448B0A9F"/>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B"/>
    <w:rsid w:val="0000766B"/>
    <w:rsid w:val="000127CB"/>
    <w:rsid w:val="00013270"/>
    <w:rsid w:val="0001642E"/>
    <w:rsid w:val="00024D00"/>
    <w:rsid w:val="000351AB"/>
    <w:rsid w:val="00037942"/>
    <w:rsid w:val="00037D34"/>
    <w:rsid w:val="00046819"/>
    <w:rsid w:val="000527C6"/>
    <w:rsid w:val="00052FC2"/>
    <w:rsid w:val="000550C6"/>
    <w:rsid w:val="00055671"/>
    <w:rsid w:val="000708A7"/>
    <w:rsid w:val="00070A96"/>
    <w:rsid w:val="000750E1"/>
    <w:rsid w:val="00076ABD"/>
    <w:rsid w:val="00080CA4"/>
    <w:rsid w:val="00086851"/>
    <w:rsid w:val="0008696B"/>
    <w:rsid w:val="0009355C"/>
    <w:rsid w:val="000950A5"/>
    <w:rsid w:val="000A37DF"/>
    <w:rsid w:val="000B3EF2"/>
    <w:rsid w:val="000B7026"/>
    <w:rsid w:val="000E29AE"/>
    <w:rsid w:val="000E6AF2"/>
    <w:rsid w:val="000F233F"/>
    <w:rsid w:val="000F3B03"/>
    <w:rsid w:val="000F609F"/>
    <w:rsid w:val="001001FB"/>
    <w:rsid w:val="0010116E"/>
    <w:rsid w:val="001047F3"/>
    <w:rsid w:val="00114119"/>
    <w:rsid w:val="00121841"/>
    <w:rsid w:val="00132608"/>
    <w:rsid w:val="00150D66"/>
    <w:rsid w:val="00152080"/>
    <w:rsid w:val="0015463F"/>
    <w:rsid w:val="001564CE"/>
    <w:rsid w:val="001574CB"/>
    <w:rsid w:val="00162B81"/>
    <w:rsid w:val="00163C5A"/>
    <w:rsid w:val="00172AD1"/>
    <w:rsid w:val="00177D83"/>
    <w:rsid w:val="00180E83"/>
    <w:rsid w:val="001816DC"/>
    <w:rsid w:val="00187747"/>
    <w:rsid w:val="001878DF"/>
    <w:rsid w:val="001911FB"/>
    <w:rsid w:val="001A1D7F"/>
    <w:rsid w:val="001A5B8C"/>
    <w:rsid w:val="001C0E29"/>
    <w:rsid w:val="001C2785"/>
    <w:rsid w:val="001C46B3"/>
    <w:rsid w:val="001C4FD6"/>
    <w:rsid w:val="001C6BD1"/>
    <w:rsid w:val="001C6E1E"/>
    <w:rsid w:val="001D4189"/>
    <w:rsid w:val="001D65C9"/>
    <w:rsid w:val="001D778C"/>
    <w:rsid w:val="001E285B"/>
    <w:rsid w:val="001E3463"/>
    <w:rsid w:val="0020132E"/>
    <w:rsid w:val="002054B6"/>
    <w:rsid w:val="002079B6"/>
    <w:rsid w:val="002101CC"/>
    <w:rsid w:val="00211D10"/>
    <w:rsid w:val="00217448"/>
    <w:rsid w:val="002232DF"/>
    <w:rsid w:val="00224A82"/>
    <w:rsid w:val="00225369"/>
    <w:rsid w:val="002260D2"/>
    <w:rsid w:val="00226632"/>
    <w:rsid w:val="0022671F"/>
    <w:rsid w:val="0022787F"/>
    <w:rsid w:val="0023129D"/>
    <w:rsid w:val="002356DD"/>
    <w:rsid w:val="00235C39"/>
    <w:rsid w:val="00237D5B"/>
    <w:rsid w:val="00240930"/>
    <w:rsid w:val="00246620"/>
    <w:rsid w:val="00257D0E"/>
    <w:rsid w:val="00273286"/>
    <w:rsid w:val="00275A07"/>
    <w:rsid w:val="00276739"/>
    <w:rsid w:val="002800F8"/>
    <w:rsid w:val="00292AE0"/>
    <w:rsid w:val="002A08B0"/>
    <w:rsid w:val="002A4378"/>
    <w:rsid w:val="002B248B"/>
    <w:rsid w:val="002B4DD1"/>
    <w:rsid w:val="002C02FB"/>
    <w:rsid w:val="002C0BB8"/>
    <w:rsid w:val="002D2F8D"/>
    <w:rsid w:val="002E2124"/>
    <w:rsid w:val="002E3FA0"/>
    <w:rsid w:val="002F134C"/>
    <w:rsid w:val="002F2DFD"/>
    <w:rsid w:val="002F6106"/>
    <w:rsid w:val="0030262B"/>
    <w:rsid w:val="00302654"/>
    <w:rsid w:val="00303F57"/>
    <w:rsid w:val="0030691B"/>
    <w:rsid w:val="00307A37"/>
    <w:rsid w:val="003220B5"/>
    <w:rsid w:val="00327B76"/>
    <w:rsid w:val="00327C5F"/>
    <w:rsid w:val="00334576"/>
    <w:rsid w:val="003527AA"/>
    <w:rsid w:val="0035414C"/>
    <w:rsid w:val="003562B8"/>
    <w:rsid w:val="00356C20"/>
    <w:rsid w:val="003665CD"/>
    <w:rsid w:val="003769E0"/>
    <w:rsid w:val="003800C5"/>
    <w:rsid w:val="0038416B"/>
    <w:rsid w:val="00391A97"/>
    <w:rsid w:val="003977A2"/>
    <w:rsid w:val="003A0A56"/>
    <w:rsid w:val="003A6D66"/>
    <w:rsid w:val="003B4D34"/>
    <w:rsid w:val="003B5B68"/>
    <w:rsid w:val="003B6788"/>
    <w:rsid w:val="003D3A95"/>
    <w:rsid w:val="003E6E42"/>
    <w:rsid w:val="003E7865"/>
    <w:rsid w:val="003E7EAF"/>
    <w:rsid w:val="003F1F6A"/>
    <w:rsid w:val="004018FB"/>
    <w:rsid w:val="00403371"/>
    <w:rsid w:val="0040771E"/>
    <w:rsid w:val="00411BA4"/>
    <w:rsid w:val="004135B5"/>
    <w:rsid w:val="004146B2"/>
    <w:rsid w:val="00414FEA"/>
    <w:rsid w:val="004156AC"/>
    <w:rsid w:val="004205E5"/>
    <w:rsid w:val="004312C3"/>
    <w:rsid w:val="004325C8"/>
    <w:rsid w:val="00434524"/>
    <w:rsid w:val="004351D5"/>
    <w:rsid w:val="004374AF"/>
    <w:rsid w:val="00442E8E"/>
    <w:rsid w:val="00444EA1"/>
    <w:rsid w:val="00453DB9"/>
    <w:rsid w:val="004544F6"/>
    <w:rsid w:val="004550AE"/>
    <w:rsid w:val="00465538"/>
    <w:rsid w:val="0047202D"/>
    <w:rsid w:val="0047396C"/>
    <w:rsid w:val="004810D5"/>
    <w:rsid w:val="00482EC5"/>
    <w:rsid w:val="00483709"/>
    <w:rsid w:val="00492362"/>
    <w:rsid w:val="00494E11"/>
    <w:rsid w:val="004A0887"/>
    <w:rsid w:val="004A3615"/>
    <w:rsid w:val="004A3C62"/>
    <w:rsid w:val="004B0BEF"/>
    <w:rsid w:val="004B67D7"/>
    <w:rsid w:val="004C257F"/>
    <w:rsid w:val="004C2B7A"/>
    <w:rsid w:val="004C5231"/>
    <w:rsid w:val="004D1EC2"/>
    <w:rsid w:val="004D5B82"/>
    <w:rsid w:val="004F11BC"/>
    <w:rsid w:val="004F4EE4"/>
    <w:rsid w:val="0050362A"/>
    <w:rsid w:val="005146DB"/>
    <w:rsid w:val="00516924"/>
    <w:rsid w:val="00521058"/>
    <w:rsid w:val="005221CE"/>
    <w:rsid w:val="00522CB4"/>
    <w:rsid w:val="0053020D"/>
    <w:rsid w:val="00534598"/>
    <w:rsid w:val="00540323"/>
    <w:rsid w:val="00551AA3"/>
    <w:rsid w:val="005720F9"/>
    <w:rsid w:val="00572330"/>
    <w:rsid w:val="00574EBE"/>
    <w:rsid w:val="0058266C"/>
    <w:rsid w:val="005853A0"/>
    <w:rsid w:val="00591276"/>
    <w:rsid w:val="005C1A27"/>
    <w:rsid w:val="005C2055"/>
    <w:rsid w:val="005C4A16"/>
    <w:rsid w:val="005C6855"/>
    <w:rsid w:val="005D0BC0"/>
    <w:rsid w:val="005E2FB6"/>
    <w:rsid w:val="005E32BE"/>
    <w:rsid w:val="005E48BA"/>
    <w:rsid w:val="005F5CAE"/>
    <w:rsid w:val="005F7521"/>
    <w:rsid w:val="00621898"/>
    <w:rsid w:val="00626ACA"/>
    <w:rsid w:val="00627DF7"/>
    <w:rsid w:val="00633AF7"/>
    <w:rsid w:val="00636148"/>
    <w:rsid w:val="00637557"/>
    <w:rsid w:val="006421B9"/>
    <w:rsid w:val="006437CB"/>
    <w:rsid w:val="00645BBB"/>
    <w:rsid w:val="00647ED7"/>
    <w:rsid w:val="0065022F"/>
    <w:rsid w:val="00662B39"/>
    <w:rsid w:val="00677FDD"/>
    <w:rsid w:val="00680FA9"/>
    <w:rsid w:val="0068282A"/>
    <w:rsid w:val="00685D3E"/>
    <w:rsid w:val="0069382D"/>
    <w:rsid w:val="00695528"/>
    <w:rsid w:val="00697855"/>
    <w:rsid w:val="006A4DFE"/>
    <w:rsid w:val="006A5199"/>
    <w:rsid w:val="006A687C"/>
    <w:rsid w:val="006B0327"/>
    <w:rsid w:val="006B1407"/>
    <w:rsid w:val="006B7B89"/>
    <w:rsid w:val="006C4220"/>
    <w:rsid w:val="006D3544"/>
    <w:rsid w:val="006D6228"/>
    <w:rsid w:val="006E339D"/>
    <w:rsid w:val="006E3D22"/>
    <w:rsid w:val="006E4206"/>
    <w:rsid w:val="006F1506"/>
    <w:rsid w:val="006F3BA8"/>
    <w:rsid w:val="006F4580"/>
    <w:rsid w:val="007010C4"/>
    <w:rsid w:val="00702C28"/>
    <w:rsid w:val="00704851"/>
    <w:rsid w:val="00710E20"/>
    <w:rsid w:val="00713B1D"/>
    <w:rsid w:val="00720322"/>
    <w:rsid w:val="007214AD"/>
    <w:rsid w:val="00721CA8"/>
    <w:rsid w:val="0072274C"/>
    <w:rsid w:val="00733D20"/>
    <w:rsid w:val="007346E0"/>
    <w:rsid w:val="007400F1"/>
    <w:rsid w:val="007442A3"/>
    <w:rsid w:val="0074791F"/>
    <w:rsid w:val="00747EC0"/>
    <w:rsid w:val="00750F95"/>
    <w:rsid w:val="00754ACE"/>
    <w:rsid w:val="00754DB2"/>
    <w:rsid w:val="00757AE5"/>
    <w:rsid w:val="00763D8A"/>
    <w:rsid w:val="0077439F"/>
    <w:rsid w:val="00782ED8"/>
    <w:rsid w:val="0078651D"/>
    <w:rsid w:val="0078739F"/>
    <w:rsid w:val="007900BF"/>
    <w:rsid w:val="00791C25"/>
    <w:rsid w:val="0079283A"/>
    <w:rsid w:val="007A2192"/>
    <w:rsid w:val="007A2DBA"/>
    <w:rsid w:val="007B35A5"/>
    <w:rsid w:val="007B3F4A"/>
    <w:rsid w:val="007B54E4"/>
    <w:rsid w:val="007B5E93"/>
    <w:rsid w:val="007C15F4"/>
    <w:rsid w:val="007C680A"/>
    <w:rsid w:val="007D2644"/>
    <w:rsid w:val="007D3031"/>
    <w:rsid w:val="007F456A"/>
    <w:rsid w:val="007F65B4"/>
    <w:rsid w:val="007F7FA4"/>
    <w:rsid w:val="008018A3"/>
    <w:rsid w:val="00802021"/>
    <w:rsid w:val="00802839"/>
    <w:rsid w:val="00805D63"/>
    <w:rsid w:val="00805EC2"/>
    <w:rsid w:val="008234C1"/>
    <w:rsid w:val="0083478D"/>
    <w:rsid w:val="00836206"/>
    <w:rsid w:val="00850112"/>
    <w:rsid w:val="00851278"/>
    <w:rsid w:val="008605FF"/>
    <w:rsid w:val="00861C01"/>
    <w:rsid w:val="00866609"/>
    <w:rsid w:val="008830D5"/>
    <w:rsid w:val="00885901"/>
    <w:rsid w:val="00890492"/>
    <w:rsid w:val="00890739"/>
    <w:rsid w:val="00896D84"/>
    <w:rsid w:val="008A2927"/>
    <w:rsid w:val="008B72B1"/>
    <w:rsid w:val="008C63EC"/>
    <w:rsid w:val="008D3DE3"/>
    <w:rsid w:val="008D4964"/>
    <w:rsid w:val="008D7900"/>
    <w:rsid w:val="008F6733"/>
    <w:rsid w:val="008F69FC"/>
    <w:rsid w:val="00900402"/>
    <w:rsid w:val="00903E27"/>
    <w:rsid w:val="00905378"/>
    <w:rsid w:val="009055F4"/>
    <w:rsid w:val="00905C75"/>
    <w:rsid w:val="0091305D"/>
    <w:rsid w:val="009176FA"/>
    <w:rsid w:val="0092329B"/>
    <w:rsid w:val="00927E43"/>
    <w:rsid w:val="00931DBB"/>
    <w:rsid w:val="00934EEF"/>
    <w:rsid w:val="00935AA6"/>
    <w:rsid w:val="00940207"/>
    <w:rsid w:val="00946EF2"/>
    <w:rsid w:val="00947B2E"/>
    <w:rsid w:val="0095402E"/>
    <w:rsid w:val="00954457"/>
    <w:rsid w:val="00963F5F"/>
    <w:rsid w:val="00967092"/>
    <w:rsid w:val="009719E3"/>
    <w:rsid w:val="00971B33"/>
    <w:rsid w:val="0097583C"/>
    <w:rsid w:val="009803C8"/>
    <w:rsid w:val="00990493"/>
    <w:rsid w:val="0099297A"/>
    <w:rsid w:val="00992CCD"/>
    <w:rsid w:val="009A1EF8"/>
    <w:rsid w:val="009A2F93"/>
    <w:rsid w:val="009A3E6F"/>
    <w:rsid w:val="009B6152"/>
    <w:rsid w:val="009C072F"/>
    <w:rsid w:val="009C254B"/>
    <w:rsid w:val="009C6DCA"/>
    <w:rsid w:val="009E00B2"/>
    <w:rsid w:val="009E3762"/>
    <w:rsid w:val="009F00BA"/>
    <w:rsid w:val="009F1861"/>
    <w:rsid w:val="009F2D65"/>
    <w:rsid w:val="00A04CBE"/>
    <w:rsid w:val="00A06407"/>
    <w:rsid w:val="00A06D59"/>
    <w:rsid w:val="00A1020E"/>
    <w:rsid w:val="00A12492"/>
    <w:rsid w:val="00A23D09"/>
    <w:rsid w:val="00A245DE"/>
    <w:rsid w:val="00A24FB3"/>
    <w:rsid w:val="00A32159"/>
    <w:rsid w:val="00A32348"/>
    <w:rsid w:val="00A40E4A"/>
    <w:rsid w:val="00A42872"/>
    <w:rsid w:val="00A43443"/>
    <w:rsid w:val="00A623CA"/>
    <w:rsid w:val="00A72BA1"/>
    <w:rsid w:val="00A744FA"/>
    <w:rsid w:val="00A803AD"/>
    <w:rsid w:val="00A844BE"/>
    <w:rsid w:val="00A92E90"/>
    <w:rsid w:val="00A95388"/>
    <w:rsid w:val="00A95C46"/>
    <w:rsid w:val="00AC4D67"/>
    <w:rsid w:val="00AC6994"/>
    <w:rsid w:val="00AD6EE0"/>
    <w:rsid w:val="00AE0664"/>
    <w:rsid w:val="00AE4244"/>
    <w:rsid w:val="00AE581B"/>
    <w:rsid w:val="00AE590E"/>
    <w:rsid w:val="00AF1982"/>
    <w:rsid w:val="00AF2156"/>
    <w:rsid w:val="00AF3BDC"/>
    <w:rsid w:val="00AF6E78"/>
    <w:rsid w:val="00B02D5E"/>
    <w:rsid w:val="00B04AD4"/>
    <w:rsid w:val="00B05944"/>
    <w:rsid w:val="00B05B60"/>
    <w:rsid w:val="00B05EDD"/>
    <w:rsid w:val="00B07F93"/>
    <w:rsid w:val="00B103C6"/>
    <w:rsid w:val="00B13FB0"/>
    <w:rsid w:val="00B15FD8"/>
    <w:rsid w:val="00B2669E"/>
    <w:rsid w:val="00B44AAD"/>
    <w:rsid w:val="00B528E5"/>
    <w:rsid w:val="00B54160"/>
    <w:rsid w:val="00B549BB"/>
    <w:rsid w:val="00B64489"/>
    <w:rsid w:val="00B7344B"/>
    <w:rsid w:val="00B80DA6"/>
    <w:rsid w:val="00B834D9"/>
    <w:rsid w:val="00B83E76"/>
    <w:rsid w:val="00B93E81"/>
    <w:rsid w:val="00B95BA7"/>
    <w:rsid w:val="00BA3F66"/>
    <w:rsid w:val="00BA7D61"/>
    <w:rsid w:val="00BB08ED"/>
    <w:rsid w:val="00BC2AE2"/>
    <w:rsid w:val="00BC556A"/>
    <w:rsid w:val="00BC6163"/>
    <w:rsid w:val="00BD3EB4"/>
    <w:rsid w:val="00BD6624"/>
    <w:rsid w:val="00BF5251"/>
    <w:rsid w:val="00BF6B4E"/>
    <w:rsid w:val="00C0261F"/>
    <w:rsid w:val="00C031A6"/>
    <w:rsid w:val="00C04E4C"/>
    <w:rsid w:val="00C04EE6"/>
    <w:rsid w:val="00C072DA"/>
    <w:rsid w:val="00C1522E"/>
    <w:rsid w:val="00C16402"/>
    <w:rsid w:val="00C17249"/>
    <w:rsid w:val="00C23C2E"/>
    <w:rsid w:val="00C25E2C"/>
    <w:rsid w:val="00C26330"/>
    <w:rsid w:val="00C31F42"/>
    <w:rsid w:val="00C5700C"/>
    <w:rsid w:val="00C7074A"/>
    <w:rsid w:val="00C771A8"/>
    <w:rsid w:val="00C80140"/>
    <w:rsid w:val="00C84FDB"/>
    <w:rsid w:val="00C859E0"/>
    <w:rsid w:val="00CB0E4F"/>
    <w:rsid w:val="00CB3BF9"/>
    <w:rsid w:val="00CB47E7"/>
    <w:rsid w:val="00CB5B6C"/>
    <w:rsid w:val="00CD7505"/>
    <w:rsid w:val="00CE7C55"/>
    <w:rsid w:val="00CF0AC2"/>
    <w:rsid w:val="00CF25BB"/>
    <w:rsid w:val="00CF27C8"/>
    <w:rsid w:val="00D01E37"/>
    <w:rsid w:val="00D04E19"/>
    <w:rsid w:val="00D1457E"/>
    <w:rsid w:val="00D16CFF"/>
    <w:rsid w:val="00D26C82"/>
    <w:rsid w:val="00D3106F"/>
    <w:rsid w:val="00D32EF2"/>
    <w:rsid w:val="00D33617"/>
    <w:rsid w:val="00D60C22"/>
    <w:rsid w:val="00D65D41"/>
    <w:rsid w:val="00D73D2D"/>
    <w:rsid w:val="00D75B8D"/>
    <w:rsid w:val="00D771FA"/>
    <w:rsid w:val="00D86F6E"/>
    <w:rsid w:val="00D9042D"/>
    <w:rsid w:val="00D92AA1"/>
    <w:rsid w:val="00D92E3D"/>
    <w:rsid w:val="00DA18E2"/>
    <w:rsid w:val="00DA277F"/>
    <w:rsid w:val="00DA4B4A"/>
    <w:rsid w:val="00DB2103"/>
    <w:rsid w:val="00DB6B84"/>
    <w:rsid w:val="00DC0BF8"/>
    <w:rsid w:val="00DC36D8"/>
    <w:rsid w:val="00DC54A4"/>
    <w:rsid w:val="00DC574E"/>
    <w:rsid w:val="00DE0DF9"/>
    <w:rsid w:val="00DE159F"/>
    <w:rsid w:val="00DF0978"/>
    <w:rsid w:val="00E107A3"/>
    <w:rsid w:val="00E21B35"/>
    <w:rsid w:val="00E21F18"/>
    <w:rsid w:val="00E240BD"/>
    <w:rsid w:val="00E251C2"/>
    <w:rsid w:val="00E3177D"/>
    <w:rsid w:val="00E31D7C"/>
    <w:rsid w:val="00E35EF7"/>
    <w:rsid w:val="00E40534"/>
    <w:rsid w:val="00E463A9"/>
    <w:rsid w:val="00E50839"/>
    <w:rsid w:val="00E52C86"/>
    <w:rsid w:val="00E55684"/>
    <w:rsid w:val="00E61B3A"/>
    <w:rsid w:val="00E644DF"/>
    <w:rsid w:val="00E649AE"/>
    <w:rsid w:val="00E66CD7"/>
    <w:rsid w:val="00E70CA5"/>
    <w:rsid w:val="00E86E2C"/>
    <w:rsid w:val="00E90D91"/>
    <w:rsid w:val="00EA045F"/>
    <w:rsid w:val="00EA72B6"/>
    <w:rsid w:val="00EB18DB"/>
    <w:rsid w:val="00EB2572"/>
    <w:rsid w:val="00EC4020"/>
    <w:rsid w:val="00EC514C"/>
    <w:rsid w:val="00ED36B4"/>
    <w:rsid w:val="00EE1A72"/>
    <w:rsid w:val="00EE38A1"/>
    <w:rsid w:val="00EE4E27"/>
    <w:rsid w:val="00F00E71"/>
    <w:rsid w:val="00F0444C"/>
    <w:rsid w:val="00F04F84"/>
    <w:rsid w:val="00F113EB"/>
    <w:rsid w:val="00F136E7"/>
    <w:rsid w:val="00F1624F"/>
    <w:rsid w:val="00F2019B"/>
    <w:rsid w:val="00F2623B"/>
    <w:rsid w:val="00F461CE"/>
    <w:rsid w:val="00F47259"/>
    <w:rsid w:val="00F50C59"/>
    <w:rsid w:val="00F50D34"/>
    <w:rsid w:val="00F62A5F"/>
    <w:rsid w:val="00F62E96"/>
    <w:rsid w:val="00F663AA"/>
    <w:rsid w:val="00F66E6B"/>
    <w:rsid w:val="00F71EB8"/>
    <w:rsid w:val="00F76398"/>
    <w:rsid w:val="00F779D4"/>
    <w:rsid w:val="00F900FC"/>
    <w:rsid w:val="00FA022D"/>
    <w:rsid w:val="00FB24BA"/>
    <w:rsid w:val="00FD3B70"/>
    <w:rsid w:val="00FD67ED"/>
    <w:rsid w:val="00FE2F29"/>
    <w:rsid w:val="00FE557B"/>
    <w:rsid w:val="00FF2DB7"/>
    <w:rsid w:val="04023A4D"/>
    <w:rsid w:val="04E3140E"/>
    <w:rsid w:val="0B2914A0"/>
    <w:rsid w:val="18056396"/>
    <w:rsid w:val="18CB5B2B"/>
    <w:rsid w:val="1B4F61D1"/>
    <w:rsid w:val="2158022C"/>
    <w:rsid w:val="2496538E"/>
    <w:rsid w:val="266363BF"/>
    <w:rsid w:val="2B6762A5"/>
    <w:rsid w:val="2C45188C"/>
    <w:rsid w:val="328B4278"/>
    <w:rsid w:val="346721C8"/>
    <w:rsid w:val="3BCF1F76"/>
    <w:rsid w:val="3E707861"/>
    <w:rsid w:val="42BE0FBC"/>
    <w:rsid w:val="43F84226"/>
    <w:rsid w:val="49DA0FBE"/>
    <w:rsid w:val="4CD03705"/>
    <w:rsid w:val="4FD0686E"/>
    <w:rsid w:val="58DE023D"/>
    <w:rsid w:val="5D2E67CB"/>
    <w:rsid w:val="5E55277D"/>
    <w:rsid w:val="626456E7"/>
    <w:rsid w:val="65FB4176"/>
    <w:rsid w:val="6910063A"/>
    <w:rsid w:val="69C75BE0"/>
    <w:rsid w:val="73EA5028"/>
    <w:rsid w:val="757A0096"/>
    <w:rsid w:val="75A67562"/>
    <w:rsid w:val="77370311"/>
    <w:rsid w:val="78045020"/>
    <w:rsid w:val="79B637BF"/>
    <w:rsid w:val="7AC67B38"/>
    <w:rsid w:val="7BBA33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link w:val="32"/>
    <w:qFormat/>
    <w:uiPriority w:val="0"/>
    <w:pPr>
      <w:keepNext/>
      <w:keepLines/>
      <w:spacing w:before="340" w:after="330" w:line="576" w:lineRule="auto"/>
      <w:jc w:val="both"/>
      <w:outlineLvl w:val="0"/>
    </w:pPr>
    <w:rPr>
      <w:rFonts w:ascii="Times New Roman" w:hAnsi="Times New Roman" w:eastAsia="宋体" w:cs="Times New Roman"/>
      <w:b/>
      <w:kern w:val="44"/>
      <w:sz w:val="44"/>
      <w:szCs w:val="20"/>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1"/>
    <w:qFormat/>
    <w:uiPriority w:val="1"/>
    <w:pPr>
      <w:spacing w:before="86"/>
      <w:ind w:left="100"/>
    </w:pPr>
    <w:rPr>
      <w:rFonts w:ascii="宋体" w:hAnsi="宋体" w:eastAsia="宋体"/>
      <w:sz w:val="24"/>
      <w:szCs w:val="24"/>
    </w:rPr>
  </w:style>
  <w:style w:type="paragraph" w:styleId="6">
    <w:name w:val="annotation text"/>
    <w:basedOn w:val="1"/>
    <w:link w:val="33"/>
    <w:semiHidden/>
    <w:unhideWhenUsed/>
    <w:qFormat/>
    <w:uiPriority w:val="99"/>
  </w:style>
  <w:style w:type="paragraph" w:styleId="7">
    <w:name w:val="Plain Text"/>
    <w:basedOn w:val="1"/>
    <w:qFormat/>
    <w:uiPriority w:val="99"/>
    <w:pPr>
      <w:ind w:firstLine="560" w:firstLineChars="200"/>
    </w:pPr>
    <w:rPr>
      <w:rFonts w:asciiTheme="minorHAnsi" w:hAnsiTheme="minorHAnsi" w:cstheme="minorBidi"/>
      <w:szCs w:val="22"/>
    </w:rPr>
  </w:style>
  <w:style w:type="paragraph" w:styleId="8">
    <w:name w:val="Balloon Text"/>
    <w:basedOn w:val="1"/>
    <w:link w:val="28"/>
    <w:semiHidden/>
    <w:unhideWhenUsed/>
    <w:qFormat/>
    <w:uiPriority w:val="99"/>
    <w:rPr>
      <w:sz w:val="18"/>
      <w:szCs w:val="18"/>
    </w:rPr>
  </w:style>
  <w:style w:type="paragraph" w:styleId="9">
    <w:name w:val="footer"/>
    <w:basedOn w:val="1"/>
    <w:link w:val="30"/>
    <w:unhideWhenUsed/>
    <w:qFormat/>
    <w:uiPriority w:val="99"/>
    <w:pPr>
      <w:tabs>
        <w:tab w:val="center" w:pos="4153"/>
        <w:tab w:val="right" w:pos="8306"/>
      </w:tabs>
      <w:snapToGrid w:val="0"/>
    </w:pPr>
    <w:rPr>
      <w:sz w:val="18"/>
      <w:szCs w:val="18"/>
    </w:rPr>
  </w:style>
  <w:style w:type="paragraph" w:styleId="10">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HTML Typewriter"/>
    <w:basedOn w:val="13"/>
    <w:unhideWhenUsed/>
    <w:qFormat/>
    <w:uiPriority w:val="99"/>
    <w:rPr>
      <w:rFonts w:ascii="monospace" w:hAnsi="monospace" w:eastAsia="monospace" w:cs="monospace"/>
      <w:sz w:val="20"/>
    </w:rPr>
  </w:style>
  <w:style w:type="character" w:styleId="15">
    <w:name w:val="annotation reference"/>
    <w:unhideWhenUsed/>
    <w:qFormat/>
    <w:uiPriority w:val="99"/>
    <w:rPr>
      <w:sz w:val="21"/>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customStyle="1" w:styleId="17">
    <w:name w:val="标题 11"/>
    <w:basedOn w:val="1"/>
    <w:qFormat/>
    <w:uiPriority w:val="1"/>
    <w:pPr>
      <w:ind w:left="2640"/>
      <w:outlineLvl w:val="1"/>
    </w:pPr>
    <w:rPr>
      <w:rFonts w:ascii="宋体" w:hAnsi="宋体" w:eastAsia="宋体"/>
      <w:sz w:val="72"/>
      <w:szCs w:val="72"/>
    </w:rPr>
  </w:style>
  <w:style w:type="paragraph" w:customStyle="1" w:styleId="18">
    <w:name w:val="标题 21"/>
    <w:basedOn w:val="1"/>
    <w:qFormat/>
    <w:uiPriority w:val="1"/>
    <w:pPr>
      <w:ind w:left="3433"/>
      <w:outlineLvl w:val="2"/>
    </w:pPr>
    <w:rPr>
      <w:rFonts w:ascii="宋体" w:hAnsi="宋体" w:eastAsia="宋体"/>
      <w:b/>
      <w:bCs/>
      <w:sz w:val="42"/>
      <w:szCs w:val="42"/>
    </w:rPr>
  </w:style>
  <w:style w:type="paragraph" w:customStyle="1" w:styleId="19">
    <w:name w:val="标题 31"/>
    <w:basedOn w:val="1"/>
    <w:qFormat/>
    <w:uiPriority w:val="1"/>
    <w:pPr>
      <w:outlineLvl w:val="3"/>
    </w:pPr>
    <w:rPr>
      <w:rFonts w:ascii="宋体" w:hAnsi="宋体" w:eastAsia="宋体"/>
      <w:b/>
      <w:bCs/>
      <w:sz w:val="40"/>
      <w:szCs w:val="40"/>
    </w:rPr>
  </w:style>
  <w:style w:type="paragraph" w:customStyle="1" w:styleId="20">
    <w:name w:val="标题 41"/>
    <w:basedOn w:val="1"/>
    <w:qFormat/>
    <w:uiPriority w:val="1"/>
    <w:pPr>
      <w:ind w:left="2985"/>
      <w:outlineLvl w:val="4"/>
    </w:pPr>
    <w:rPr>
      <w:rFonts w:ascii="宋体" w:hAnsi="宋体" w:eastAsia="宋体"/>
      <w:b/>
      <w:bCs/>
      <w:sz w:val="36"/>
      <w:szCs w:val="36"/>
    </w:rPr>
  </w:style>
  <w:style w:type="paragraph" w:customStyle="1" w:styleId="21">
    <w:name w:val="标题 51"/>
    <w:basedOn w:val="1"/>
    <w:qFormat/>
    <w:uiPriority w:val="1"/>
    <w:pPr>
      <w:ind w:left="360"/>
      <w:outlineLvl w:val="5"/>
    </w:pPr>
    <w:rPr>
      <w:rFonts w:ascii="宋体" w:hAnsi="宋体" w:eastAsia="宋体"/>
      <w:b/>
      <w:bCs/>
      <w:sz w:val="32"/>
      <w:szCs w:val="32"/>
    </w:rPr>
  </w:style>
  <w:style w:type="paragraph" w:customStyle="1" w:styleId="22">
    <w:name w:val="标题 61"/>
    <w:basedOn w:val="1"/>
    <w:qFormat/>
    <w:uiPriority w:val="1"/>
    <w:pPr>
      <w:ind w:left="53"/>
      <w:outlineLvl w:val="6"/>
    </w:pPr>
    <w:rPr>
      <w:rFonts w:ascii="宋体" w:hAnsi="宋体" w:eastAsia="宋体"/>
      <w:sz w:val="32"/>
      <w:szCs w:val="32"/>
    </w:rPr>
  </w:style>
  <w:style w:type="paragraph" w:customStyle="1" w:styleId="23">
    <w:name w:val="标题 71"/>
    <w:basedOn w:val="1"/>
    <w:qFormat/>
    <w:uiPriority w:val="1"/>
    <w:pPr>
      <w:spacing w:before="4"/>
      <w:ind w:left="1668"/>
      <w:outlineLvl w:val="7"/>
    </w:pPr>
    <w:rPr>
      <w:rFonts w:ascii="宋体" w:hAnsi="宋体" w:eastAsia="宋体"/>
      <w:sz w:val="31"/>
      <w:szCs w:val="31"/>
      <w:u w:val="single"/>
    </w:rPr>
  </w:style>
  <w:style w:type="paragraph" w:customStyle="1" w:styleId="24">
    <w:name w:val="标题 81"/>
    <w:basedOn w:val="1"/>
    <w:qFormat/>
    <w:uiPriority w:val="1"/>
    <w:pPr>
      <w:outlineLvl w:val="8"/>
    </w:pPr>
    <w:rPr>
      <w:rFonts w:ascii="宋体" w:hAnsi="宋体" w:eastAsia="宋体"/>
      <w:b/>
      <w:bCs/>
      <w:sz w:val="30"/>
      <w:szCs w:val="30"/>
    </w:rPr>
  </w:style>
  <w:style w:type="paragraph" w:customStyle="1" w:styleId="25">
    <w:name w:val="标题 91"/>
    <w:basedOn w:val="1"/>
    <w:qFormat/>
    <w:uiPriority w:val="1"/>
    <w:rPr>
      <w:rFonts w:ascii="宋体" w:hAnsi="宋体" w:eastAsia="宋体"/>
      <w:sz w:val="30"/>
      <w:szCs w:val="30"/>
    </w:rPr>
  </w:style>
  <w:style w:type="paragraph" w:styleId="26">
    <w:name w:val="List Paragraph"/>
    <w:basedOn w:val="1"/>
    <w:qFormat/>
    <w:uiPriority w:val="1"/>
  </w:style>
  <w:style w:type="paragraph" w:customStyle="1" w:styleId="27">
    <w:name w:val="Table Paragraph"/>
    <w:basedOn w:val="1"/>
    <w:qFormat/>
    <w:uiPriority w:val="0"/>
  </w:style>
  <w:style w:type="character" w:customStyle="1" w:styleId="28">
    <w:name w:val="批注框文本 Char"/>
    <w:basedOn w:val="13"/>
    <w:link w:val="8"/>
    <w:semiHidden/>
    <w:qFormat/>
    <w:uiPriority w:val="99"/>
    <w:rPr>
      <w:sz w:val="18"/>
      <w:szCs w:val="18"/>
    </w:rPr>
  </w:style>
  <w:style w:type="character" w:customStyle="1" w:styleId="29">
    <w:name w:val="页眉 Char"/>
    <w:basedOn w:val="13"/>
    <w:link w:val="10"/>
    <w:qFormat/>
    <w:uiPriority w:val="99"/>
    <w:rPr>
      <w:sz w:val="18"/>
      <w:szCs w:val="18"/>
    </w:rPr>
  </w:style>
  <w:style w:type="character" w:customStyle="1" w:styleId="30">
    <w:name w:val="页脚 Char"/>
    <w:basedOn w:val="13"/>
    <w:link w:val="9"/>
    <w:qFormat/>
    <w:uiPriority w:val="99"/>
    <w:rPr>
      <w:sz w:val="18"/>
      <w:szCs w:val="18"/>
    </w:rPr>
  </w:style>
  <w:style w:type="character" w:customStyle="1" w:styleId="31">
    <w:name w:val="正文文本 Char"/>
    <w:basedOn w:val="13"/>
    <w:link w:val="2"/>
    <w:qFormat/>
    <w:uiPriority w:val="1"/>
    <w:rPr>
      <w:rFonts w:ascii="宋体" w:hAnsi="宋体" w:eastAsia="宋体"/>
      <w:sz w:val="24"/>
      <w:szCs w:val="24"/>
    </w:rPr>
  </w:style>
  <w:style w:type="character" w:customStyle="1" w:styleId="32">
    <w:name w:val="标题 1 Char"/>
    <w:basedOn w:val="13"/>
    <w:link w:val="3"/>
    <w:qFormat/>
    <w:uiPriority w:val="0"/>
    <w:rPr>
      <w:rFonts w:ascii="Times New Roman" w:hAnsi="Times New Roman" w:eastAsia="宋体" w:cs="Times New Roman"/>
      <w:b/>
      <w:kern w:val="44"/>
      <w:sz w:val="44"/>
    </w:rPr>
  </w:style>
  <w:style w:type="character" w:customStyle="1" w:styleId="33">
    <w:name w:val="批注文字 Char"/>
    <w:basedOn w:val="13"/>
    <w:link w:val="6"/>
    <w:semiHidden/>
    <w:qFormat/>
    <w:uiPriority w:val="99"/>
    <w:rPr>
      <w:rFonts w:asciiTheme="minorHAnsi" w:hAnsiTheme="minorHAnsi" w:eastAsiaTheme="minorEastAsia" w:cstheme="minorBidi"/>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3D920-6BF1-4CB2-8FA5-6FA8A5183079}">
  <ds:schemaRefs/>
</ds:datastoreItem>
</file>

<file path=docProps/app.xml><?xml version="1.0" encoding="utf-8"?>
<Properties xmlns="http://schemas.openxmlformats.org/officeDocument/2006/extended-properties" xmlns:vt="http://schemas.openxmlformats.org/officeDocument/2006/docPropsVTypes">
  <Template>Normal</Template>
  <Pages>91</Pages>
  <Words>6528</Words>
  <Characters>37215</Characters>
  <Lines>310</Lines>
  <Paragraphs>87</Paragraphs>
  <TotalTime>2</TotalTime>
  <ScaleCrop>false</ScaleCrop>
  <LinksUpToDate>false</LinksUpToDate>
  <CharactersWithSpaces>43656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2020-04-08T06:34:00Z</dcterms:created>
  <dc:creator>Windows 用户</dc:creator>
  <cp:lastModifiedBy>win7</cp:lastModifiedBy>
  <cp:lastPrinted>2020-04-26T18:46:00Z</cp:lastPrinted>
  <dcterms:modified xsi:type="dcterms:W3CDTF">2020-06-10T09:23:40Z</dcterms:modified>
  <dc:title>中国•江西</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2052-11.1.0.9513</vt:lpwstr>
  </property>
</Properties>
</file>