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1"/>
      <w:bookmarkStart w:id="1" w:name="OLE_LINK2"/>
    </w:p>
    <w:p>
      <w:pPr>
        <w:pStyle w:val="46"/>
        <w:rPr>
          <w:rFonts w:ascii="Times New Roman" w:eastAsia="黑体"/>
          <w:color w:val="auto"/>
          <w:sz w:val="36"/>
          <w:szCs w:val="36"/>
        </w:rPr>
      </w:pPr>
      <w:r>
        <w:rPr>
          <w:rFonts w:hint="eastAsia" w:ascii="Times New Roman" w:eastAsia="黑体"/>
          <w:b/>
          <w:color w:val="auto"/>
          <w:sz w:val="44"/>
          <w:szCs w:val="44"/>
          <w:lang w:eastAsia="zh-CN"/>
        </w:rPr>
        <w:t>上饶建筑装配式（工业化）基地项目龙门吊基础、地下管线、生产区道路、生活区道路、室内堆场地面、室外堆场地面劳务工程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 xml:space="preserve">上饶建筑装配式（工业化）基地项目招字【2021】01号 </w:t>
      </w:r>
      <w:r>
        <w:rPr>
          <w:rFonts w:eastAsia="黑体"/>
          <w:bCs/>
          <w:sz w:val="28"/>
          <w:szCs w:val="28"/>
          <w:u w:val="single"/>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hint="eastAsia" w:eastAsia="方正兰亭超细黑简体"/>
          <w:b/>
          <w:sz w:val="32"/>
          <w:szCs w:val="28"/>
          <w:lang w:val="en-US" w:eastAsia="zh-CN"/>
        </w:rPr>
        <w:t>一</w:t>
      </w:r>
      <w:r>
        <w:rPr>
          <w:rFonts w:eastAsia="方正兰亭超细黑简体"/>
          <w:b/>
          <w:sz w:val="32"/>
          <w:szCs w:val="28"/>
          <w:lang w:eastAsia="zh-CN"/>
        </w:rPr>
        <w:t>年</w:t>
      </w:r>
      <w:r>
        <w:rPr>
          <w:rFonts w:hint="eastAsia" w:eastAsia="方正兰亭超细黑简体"/>
          <w:b/>
          <w:sz w:val="32"/>
          <w:szCs w:val="28"/>
          <w:lang w:val="en-US" w:eastAsia="zh-CN"/>
        </w:rPr>
        <w:t>五</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上饶建筑装配式（工业化）基地项目龙门吊基础、地下管线、生产区道路、生活区道路、室内堆场地面、室外堆场地面劳务工程</w:t>
      </w:r>
      <w:r>
        <w:rPr>
          <w:rFonts w:hint="eastAsia"/>
          <w:sz w:val="24"/>
          <w:szCs w:val="27"/>
          <w:lang w:val="en-US" w:eastAsia="zh-CN"/>
        </w:rPr>
        <w:t>招标文件</w:t>
      </w:r>
      <w:r>
        <w:rPr>
          <w:sz w:val="24"/>
          <w:szCs w:val="27"/>
          <w:lang w:eastAsia="zh-CN"/>
        </w:rPr>
        <w:t>》以相关法律、法规的规定及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bookmarkEnd w:id="0"/>
    <w:bookmarkEnd w:id="1"/>
    <w:p>
      <w:pPr>
        <w:pStyle w:val="28"/>
        <w:numPr>
          <w:ilvl w:val="0"/>
          <w:numId w:val="1"/>
        </w:numPr>
        <w:tabs>
          <w:tab w:val="left" w:pos="4507"/>
        </w:tabs>
        <w:spacing w:line="520" w:lineRule="exact"/>
        <w:ind w:left="2860" w:leftChars="0" w:firstLineChars="0"/>
        <w:rPr>
          <w:rFonts w:hint="eastAsia" w:cs="黑体" w:asciiTheme="minorEastAsia" w:hAnsiTheme="minorEastAsia" w:eastAsiaTheme="minorEastAsia"/>
          <w:sz w:val="36"/>
          <w:szCs w:val="36"/>
          <w:lang w:eastAsia="zh-CN"/>
        </w:rPr>
      </w:pPr>
      <w:r>
        <w:rPr>
          <w:rFonts w:hint="eastAsia" w:cs="黑体" w:asciiTheme="minorEastAsia" w:hAnsiTheme="minorEastAsia" w:eastAsiaTheme="minorEastAsia"/>
          <w:sz w:val="36"/>
          <w:szCs w:val="36"/>
          <w:lang w:eastAsia="zh-CN"/>
        </w:rPr>
        <w:t>招标公告</w:t>
      </w:r>
    </w:p>
    <w:p>
      <w:pPr>
        <w:pStyle w:val="28"/>
        <w:numPr>
          <w:ilvl w:val="0"/>
          <w:numId w:val="0"/>
        </w:numPr>
        <w:tabs>
          <w:tab w:val="left" w:pos="4507"/>
        </w:tabs>
        <w:spacing w:line="520" w:lineRule="exact"/>
        <w:rPr>
          <w:rFonts w:hint="eastAsia" w:cs="黑体" w:asciiTheme="minorEastAsia" w:hAnsiTheme="minorEastAsia" w:eastAsiaTheme="minorEastAsia"/>
          <w:sz w:val="36"/>
          <w:szCs w:val="36"/>
          <w:lang w:eastAsia="zh-CN"/>
        </w:rPr>
      </w:pPr>
    </w:p>
    <w:p>
      <w:pPr>
        <w:pStyle w:val="4"/>
        <w:bidi w:val="0"/>
        <w:spacing w:before="0" w:after="0" w:line="240" w:lineRule="auto"/>
        <w:jc w:val="center"/>
        <w:rPr>
          <w:rFonts w:hint="eastAsia"/>
          <w:sz w:val="28"/>
          <w:szCs w:val="28"/>
          <w:lang w:eastAsia="zh-CN"/>
        </w:rPr>
      </w:pPr>
      <w:r>
        <w:rPr>
          <w:rFonts w:hint="eastAsia"/>
          <w:sz w:val="28"/>
          <w:szCs w:val="28"/>
          <w:lang w:eastAsia="zh-CN"/>
        </w:rPr>
        <w:t>上饶建筑装配式（工业化）基地项目龙门吊基础、地下管线、生产区道路、</w:t>
      </w:r>
    </w:p>
    <w:p>
      <w:pPr>
        <w:pStyle w:val="4"/>
        <w:bidi w:val="0"/>
        <w:spacing w:before="0" w:after="0" w:line="240" w:lineRule="auto"/>
        <w:jc w:val="center"/>
        <w:rPr>
          <w:rFonts w:hint="eastAsia"/>
          <w:sz w:val="28"/>
          <w:szCs w:val="28"/>
          <w:lang w:eastAsia="zh-CN"/>
        </w:rPr>
      </w:pPr>
    </w:p>
    <w:p>
      <w:pPr>
        <w:pStyle w:val="4"/>
        <w:bidi w:val="0"/>
        <w:spacing w:before="0" w:after="0" w:line="240" w:lineRule="auto"/>
        <w:jc w:val="center"/>
        <w:rPr>
          <w:sz w:val="28"/>
          <w:szCs w:val="28"/>
          <w:lang w:eastAsia="zh-CN"/>
        </w:rPr>
      </w:pPr>
      <w:r>
        <w:rPr>
          <w:rFonts w:hint="eastAsia"/>
          <w:sz w:val="28"/>
          <w:szCs w:val="28"/>
          <w:lang w:eastAsia="zh-CN"/>
        </w:rPr>
        <w:t>生活区道路、室内堆场地面、室外堆场地面劳务工程招标公告</w:t>
      </w:r>
    </w:p>
    <w:p>
      <w:pPr>
        <w:spacing w:line="500" w:lineRule="exact"/>
        <w:rPr>
          <w:rFonts w:ascii="宋体" w:hAnsi="宋体" w:eastAsia="宋体" w:cs="宋体"/>
          <w:b/>
          <w:bCs/>
          <w:color w:val="000000"/>
          <w:sz w:val="28"/>
          <w:szCs w:val="28"/>
          <w:lang w:eastAsia="zh-CN"/>
        </w:rPr>
      </w:pPr>
      <w:bookmarkStart w:id="3" w:name="_Toc152045512"/>
      <w:bookmarkEnd w:id="3"/>
      <w:bookmarkStart w:id="4" w:name="_Toc152042288"/>
      <w:bookmarkEnd w:id="4"/>
      <w:bookmarkStart w:id="5" w:name="_Toc179632528"/>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上饶建筑装配式（工业化）基地项目</w:t>
      </w:r>
      <w:r>
        <w:rPr>
          <w:sz w:val="24"/>
          <w:lang w:eastAsia="zh-CN"/>
        </w:rPr>
        <w:t>，总承包单位为</w:t>
      </w:r>
      <w:r>
        <w:rPr>
          <w:rFonts w:hint="eastAsia"/>
          <w:spacing w:val="10"/>
          <w:sz w:val="24"/>
          <w:u w:val="single"/>
          <w:lang w:eastAsia="zh-CN"/>
        </w:rPr>
        <w:t>上饶京宝路桥工程有限公司</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52045513"/>
      <w:bookmarkEnd w:id="7"/>
      <w:bookmarkStart w:id="8" w:name="_Toc179632529"/>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hint="eastAsia" w:asciiTheme="majorEastAsia" w:hAnsiTheme="majorEastAsia" w:eastAsiaTheme="majorEastAsia"/>
          <w:sz w:val="24"/>
          <w:szCs w:val="24"/>
          <w:u w:val="single"/>
          <w:lang w:eastAsia="zh-CN"/>
        </w:rPr>
      </w:pPr>
      <w:bookmarkStart w:id="11" w:name="_Toc144974482"/>
      <w:r>
        <w:rPr>
          <w:rFonts w:hint="eastAsia" w:ascii="宋体" w:hAnsi="宋体" w:eastAsia="宋体" w:cs="宋体"/>
          <w:b/>
          <w:color w:val="000000"/>
          <w:sz w:val="24"/>
          <w:lang w:eastAsia="zh-CN"/>
        </w:rPr>
        <w:t>2.1、工程名称：</w:t>
      </w:r>
      <w:r>
        <w:rPr>
          <w:rFonts w:hint="eastAsia" w:asciiTheme="majorEastAsia" w:hAnsiTheme="majorEastAsia" w:eastAsiaTheme="majorEastAsia"/>
          <w:sz w:val="24"/>
          <w:szCs w:val="24"/>
          <w:u w:val="single"/>
          <w:lang w:eastAsia="zh-CN"/>
        </w:rPr>
        <w:t>上饶建筑装配式（工业化）基地项目龙门吊基础、地下管线、生产区道路、生活区道路、室内堆场地面、室外堆场地面劳务工程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上饶市信州区沙溪镇向阳村广丰高速收费站附近</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asciiTheme="minorEastAsia" w:hAnsiTheme="minorEastAsia"/>
          <w:sz w:val="24"/>
          <w:szCs w:val="28"/>
          <w:lang w:eastAsia="zh-CN"/>
        </w:rPr>
      </w:pPr>
      <w:r>
        <w:rPr>
          <w:rFonts w:hint="eastAsia" w:asciiTheme="minorEastAsia" w:hAnsiTheme="minorEastAsia"/>
          <w:sz w:val="24"/>
          <w:szCs w:val="28"/>
          <w:lang w:eastAsia="zh-CN"/>
        </w:rPr>
        <w:t>上饶建筑装配式（工业化）基地建设场址位于江西省上饶信州产业园沙溪园区（北区），东至发展路、南至康庄路，北临沪昆高速。项目用地约为131815.06㎡，约合197.72亩，总建筑面积72566.84㎡。建筑装配式基地整体由构件生产区、构件成品堆放区、办公生活区、相应配套设施等组成，具体可分为建筑装配式生产厂房、办公楼、宿舍楼、食堂、成品堆场、钢筋加工车间、结构砌块成型车间、搅拌站、料仓、实验室、锅炉房、钢筋及其他辅材库房、变电房等。</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上饶建筑装配式（工业化）基地项目龙门吊基础、地下管线、生产区道路、生活区道路、室内堆场地面、室外堆场地面劳务工程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hint="eastAsia" w:ascii="宋体" w:hAnsi="宋体" w:eastAsia="宋体" w:cs="宋体"/>
          <w:b/>
          <w:color w:val="000000"/>
          <w:spacing w:val="4"/>
          <w:sz w:val="24"/>
          <w:szCs w:val="24"/>
          <w:lang w:val="en-US" w:eastAsia="zh-CN"/>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spacing w:val="4"/>
          <w:sz w:val="24"/>
          <w:szCs w:val="24"/>
          <w:lang w:val="en-US" w:eastAsia="zh-CN"/>
        </w:rPr>
        <w:t>达到国家施工验收规范标准合格及以上。</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52042291"/>
      <w:bookmarkEnd w:id="12"/>
      <w:bookmarkStart w:id="13" w:name="_Toc179632531"/>
      <w:bookmarkEnd w:id="13"/>
      <w:bookmarkStart w:id="14" w:name="_Toc152045515"/>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3.1投标人必须在上饶市交通建设投资集团有限公司劳务分包企业资源库《2020年交建集团已有劳务企业分包库调整结果》及《2019-2020年度路面专业入库企业》名单内。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投标人近三年（时间2018年5月31日～2021年5月31日）至少完成过一个以上的同等（市政路面，金额大于等于3562383元）施工业绩。业绩必须提供2种以上（含2种）能证明投标人施工经历的有关证明材料原件（中标通知书、施工合同、交工证书，工程量清单等）。</w:t>
      </w:r>
    </w:p>
    <w:p>
      <w:pPr>
        <w:spacing w:line="500" w:lineRule="exact"/>
        <w:ind w:firstLine="496" w:firstLineChars="200"/>
        <w:rPr>
          <w:rFonts w:hint="eastAsia" w:cs="宋体"/>
          <w:b w:val="0"/>
          <w:bCs/>
          <w:color w:val="000000"/>
          <w:spacing w:val="4"/>
          <w:sz w:val="24"/>
          <w:szCs w:val="24"/>
          <w:lang w:val="en-US" w:eastAsia="zh-CN"/>
        </w:rPr>
      </w:pPr>
      <w:r>
        <w:rPr>
          <w:rFonts w:hint="eastAsia" w:cs="宋体"/>
          <w:b w:val="0"/>
          <w:bCs/>
          <w:color w:val="000000"/>
          <w:spacing w:val="4"/>
          <w:sz w:val="24"/>
          <w:szCs w:val="24"/>
          <w:lang w:val="en-US" w:eastAsia="zh-CN"/>
        </w:rPr>
        <w:t>3.5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招标人不予受理及按废标处理。</w:t>
      </w:r>
    </w:p>
    <w:p>
      <w:pPr>
        <w:spacing w:line="500" w:lineRule="exact"/>
        <w:ind w:firstLine="496" w:firstLineChars="200"/>
        <w:rPr>
          <w:rFonts w:hint="default" w:cs="宋体"/>
          <w:b w:val="0"/>
          <w:bCs/>
          <w:color w:val="000000"/>
          <w:spacing w:val="4"/>
          <w:sz w:val="24"/>
          <w:szCs w:val="24"/>
          <w:lang w:val="en-US" w:eastAsia="zh-CN"/>
        </w:rPr>
      </w:pPr>
      <w:r>
        <w:rPr>
          <w:rFonts w:hint="eastAsia" w:cs="宋体"/>
          <w:b w:val="0"/>
          <w:bCs/>
          <w:color w:val="000000"/>
          <w:spacing w:val="4"/>
          <w:sz w:val="24"/>
          <w:szCs w:val="24"/>
          <w:lang w:val="en-US" w:eastAsia="zh-CN"/>
        </w:rPr>
        <w:t>3.6</w:t>
      </w:r>
      <w:r>
        <w:rPr>
          <w:rFonts w:hint="eastAsia" w:ascii="宋体" w:hAnsi="宋体" w:eastAsia="宋体" w:cs="宋体"/>
          <w:i w:val="0"/>
          <w:iCs w:val="0"/>
          <w:caps w:val="0"/>
          <w:color w:val="333333"/>
          <w:spacing w:val="15"/>
          <w:sz w:val="24"/>
          <w:szCs w:val="24"/>
          <w:shd w:val="clear" w:fill="FFFFFF"/>
        </w:rPr>
        <w:t>法律法规规定的其他条件。</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w:t>
      </w:r>
      <w:r>
        <w:rPr>
          <w:rFonts w:hint="eastAsia" w:ascii="宋体" w:hAnsi="宋体" w:eastAsia="宋体" w:cs="宋体"/>
          <w:color w:val="000000"/>
          <w:sz w:val="24"/>
          <w:lang w:val="en-US" w:eastAsia="zh-CN"/>
        </w:rPr>
        <w:t>后审</w:t>
      </w:r>
      <w:r>
        <w:rPr>
          <w:rFonts w:hint="eastAsia" w:ascii="宋体" w:hAnsi="宋体" w:eastAsia="宋体" w:cs="宋体"/>
          <w:color w:val="000000"/>
          <w:sz w:val="24"/>
          <w:lang w:eastAsia="zh-CN"/>
        </w:rPr>
        <w:t>，纸质评标。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w:t>
      </w:r>
      <w:r>
        <w:rPr>
          <w:rFonts w:hint="eastAsia" w:ascii="宋体" w:hAnsi="宋体" w:eastAsia="宋体" w:cs="Arial"/>
          <w:color w:val="auto"/>
          <w:sz w:val="24"/>
          <w:u w:val="single"/>
          <w:lang w:val="en-US" w:eastAsia="zh-CN"/>
        </w:rPr>
        <w:t>1</w:t>
      </w:r>
      <w:r>
        <w:rPr>
          <w:rFonts w:hint="eastAsia" w:ascii="宋体" w:hAnsi="宋体" w:eastAsia="宋体" w:cs="Arial"/>
          <w:color w:val="auto"/>
          <w:sz w:val="24"/>
          <w:lang w:eastAsia="zh-CN"/>
        </w:rPr>
        <w:t>年</w:t>
      </w:r>
      <w:r>
        <w:rPr>
          <w:rFonts w:hint="eastAsia" w:ascii="宋体" w:hAnsi="宋体" w:eastAsia="宋体" w:cs="Arial"/>
          <w:color w:val="auto"/>
          <w:sz w:val="24"/>
          <w:u w:val="single"/>
          <w:lang w:val="en-US" w:eastAsia="zh-CN"/>
        </w:rPr>
        <w:t>6</w:t>
      </w:r>
      <w:r>
        <w:rPr>
          <w:rFonts w:hint="eastAsia" w:ascii="宋体" w:hAnsi="宋体" w:eastAsia="宋体" w:cs="Arial"/>
          <w:color w:val="auto"/>
          <w:sz w:val="24"/>
          <w:lang w:eastAsia="zh-CN"/>
        </w:rPr>
        <w:t>月</w:t>
      </w:r>
      <w:r>
        <w:rPr>
          <w:rFonts w:hint="eastAsia" w:ascii="宋体" w:hAnsi="宋体" w:cs="Arial"/>
          <w:color w:val="auto"/>
          <w:sz w:val="24"/>
          <w:u w:val="single"/>
          <w:lang w:val="en-US" w:eastAsia="zh-CN"/>
        </w:rPr>
        <w:t>4</w:t>
      </w:r>
      <w:r>
        <w:rPr>
          <w:rFonts w:hint="eastAsia" w:ascii="宋体" w:hAnsi="宋体" w:eastAsia="宋体" w:cs="Arial"/>
          <w:color w:val="auto"/>
          <w:sz w:val="24"/>
          <w:lang w:eastAsia="zh-CN"/>
        </w:rPr>
        <w:t>日</w:t>
      </w:r>
      <w:r>
        <w:rPr>
          <w:rFonts w:hint="eastAsia" w:ascii="宋体" w:hAnsi="宋体" w:cs="Arial"/>
          <w:color w:val="auto"/>
          <w:sz w:val="24"/>
          <w:u w:val="single"/>
          <w:lang w:val="en-US" w:eastAsia="zh-CN"/>
        </w:rPr>
        <w:t>17</w:t>
      </w:r>
      <w:r>
        <w:rPr>
          <w:rFonts w:hint="eastAsia" w:ascii="宋体" w:hAnsi="宋体" w:eastAsia="宋体" w:cs="Arial"/>
          <w:color w:val="auto"/>
          <w:sz w:val="24"/>
          <w:lang w:eastAsia="zh-CN"/>
        </w:rPr>
        <w:t>时</w:t>
      </w:r>
      <w:r>
        <w:rPr>
          <w:rFonts w:hint="eastAsia" w:ascii="宋体" w:hAnsi="宋体" w:cs="Arial"/>
          <w:color w:val="auto"/>
          <w:sz w:val="24"/>
          <w:u w:val="single"/>
          <w:lang w:val="en-US" w:eastAsia="zh-CN"/>
        </w:rPr>
        <w:t>0</w:t>
      </w:r>
      <w:r>
        <w:rPr>
          <w:rFonts w:hint="eastAsia" w:ascii="宋体" w:hAnsi="宋体" w:eastAsia="宋体" w:cs="Arial"/>
          <w:color w:val="auto"/>
          <w:sz w:val="24"/>
          <w:u w:val="single"/>
          <w:lang w:eastAsia="zh-CN"/>
        </w:rPr>
        <w:t>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。投标人报名成功后，投标人应在微信群“上饶交建路</w:t>
      </w:r>
      <w:r>
        <w:rPr>
          <w:rFonts w:hint="eastAsia" w:ascii="宋体" w:hAnsi="宋体" w:eastAsia="宋体" w:cs="宋体"/>
          <w:color w:val="000000" w:themeColor="text1"/>
          <w:sz w:val="24"/>
          <w:highlight w:val="white"/>
          <w:lang w:val="en-US" w:eastAsia="zh-CN"/>
          <w14:textFill>
            <w14:solidFill>
              <w14:schemeClr w14:val="tx1"/>
            </w14:solidFill>
          </w14:textFill>
        </w:rPr>
        <w:t>面</w:t>
      </w:r>
      <w:r>
        <w:rPr>
          <w:rFonts w:hint="eastAsia" w:ascii="宋体" w:hAnsi="宋体" w:eastAsia="宋体" w:cs="宋体"/>
          <w:color w:val="000000" w:themeColor="text1"/>
          <w:sz w:val="24"/>
          <w:highlight w:val="white"/>
          <w:lang w:eastAsia="zh-CN"/>
          <w14:textFill>
            <w14:solidFill>
              <w14:schemeClr w14:val="tx1"/>
            </w14:solidFill>
          </w14:textFill>
        </w:rPr>
        <w:t>劳务分包库”上传“投标保证金银行回单+投标人邮箱号码”，招标人当天确认后，将招标文件及相关资料发送至相应投标人邮箱，供投标人下载查阅。</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开标时间：</w:t>
      </w:r>
      <w:r>
        <w:rPr>
          <w:rFonts w:hint="eastAsia" w:ascii="宋体" w:hAnsi="宋体" w:cs="宋体"/>
          <w:color w:val="000000"/>
          <w:sz w:val="24"/>
          <w:szCs w:val="24"/>
          <w:lang w:val="en-US" w:eastAsia="zh-CN"/>
        </w:rPr>
        <w:t>2021年6月5日15：00分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w:t>
      </w:r>
      <w:r>
        <w:rPr>
          <w:rFonts w:hint="eastAsia" w:ascii="宋体" w:hAnsi="宋体" w:cs="宋体"/>
          <w:color w:val="000000"/>
          <w:sz w:val="24"/>
          <w:szCs w:val="24"/>
          <w:lang w:val="en-US" w:eastAsia="zh-CN"/>
        </w:rPr>
        <w:t>上饶市上海公馆15楼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宋体"/>
          <w:bCs/>
          <w:color w:val="auto"/>
          <w:sz w:val="24"/>
          <w:szCs w:val="24"/>
          <w:lang w:val="en-US" w:eastAsia="zh-CN"/>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柒万元整（</w:t>
      </w:r>
      <w:r>
        <w:rPr>
          <w:rFonts w:hint="eastAsia" w:ascii="宋体" w:hAnsi="宋体" w:eastAsia="宋体" w:cs="宋体"/>
          <w:bCs/>
          <w:color w:val="auto"/>
          <w:sz w:val="24"/>
          <w:szCs w:val="24"/>
          <w:highlight w:val="white"/>
          <w:lang w:val="en-US" w:eastAsia="zh-CN"/>
        </w:rPr>
        <w:t>￥</w:t>
      </w:r>
      <w:r>
        <w:rPr>
          <w:rFonts w:hint="eastAsia" w:hAnsi="宋体"/>
          <w:bCs/>
          <w:color w:val="auto"/>
          <w:sz w:val="24"/>
          <w:szCs w:val="24"/>
          <w:highlight w:val="white"/>
          <w:lang w:val="en-US" w:eastAsia="zh-CN"/>
        </w:rPr>
        <w:t>70000）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color w:val="auto"/>
          <w:sz w:val="24"/>
          <w:szCs w:val="24"/>
          <w:highlight w:val="white"/>
          <w:lang w:val="en-US"/>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21</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31</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21</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6</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4</w:t>
      </w:r>
      <w:r>
        <w:rPr>
          <w:rFonts w:hint="eastAsia" w:ascii="宋体" w:hAnsi="宋体" w:cs="宋体"/>
          <w:color w:val="auto"/>
          <w:sz w:val="24"/>
          <w:szCs w:val="24"/>
          <w:lang w:val="zh-CN" w:eastAsia="zh-CN"/>
        </w:rPr>
        <w:t>日</w:t>
      </w:r>
      <w:r>
        <w:rPr>
          <w:rFonts w:hint="eastAsia" w:hAnsi="宋体"/>
          <w:color w:val="auto"/>
          <w:sz w:val="24"/>
          <w:szCs w:val="24"/>
          <w:highlight w:val="white"/>
          <w:lang w:val="en-US" w:eastAsia="zh-CN"/>
        </w:rPr>
        <w:t>17</w:t>
      </w:r>
      <w:r>
        <w:rPr>
          <w:rFonts w:hint="eastAsia" w:hAnsi="宋体"/>
          <w:color w:val="auto"/>
          <w:sz w:val="24"/>
          <w:szCs w:val="24"/>
          <w:highlight w:val="white"/>
          <w:lang w:val="en-US"/>
        </w:rPr>
        <w:t>:</w:t>
      </w:r>
      <w:r>
        <w:rPr>
          <w:rFonts w:hint="eastAsia" w:hAnsi="宋体"/>
          <w:color w:val="auto"/>
          <w:sz w:val="24"/>
          <w:szCs w:val="24"/>
          <w:highlight w:val="white"/>
          <w:lang w:val="en-US" w:eastAsia="zh-CN"/>
        </w:rPr>
        <w:t>00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w:t>
      </w:r>
      <w:r>
        <w:rPr>
          <w:rFonts w:hint="eastAsia"/>
          <w:sz w:val="24"/>
          <w:szCs w:val="24"/>
          <w:u w:val="single"/>
          <w:lang w:val="en-US" w:eastAsia="zh-CN"/>
        </w:rPr>
        <w:t>上海公馆15楼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杨先生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15707080607</w:t>
      </w:r>
      <w:r>
        <w:rPr>
          <w:sz w:val="24"/>
          <w:szCs w:val="24"/>
          <w:u w:val="single"/>
          <w:lang w:eastAsia="zh-CN"/>
        </w:rPr>
        <w:t xml:space="preserve">                  </w:t>
      </w:r>
    </w:p>
    <w:p>
      <w:pPr>
        <w:numPr>
          <w:ilvl w:val="0"/>
          <w:numId w:val="0"/>
        </w:numPr>
        <w:spacing w:line="500" w:lineRule="exact"/>
        <w:jc w:val="both"/>
        <w:rPr>
          <w:sz w:val="24"/>
          <w:lang w:eastAsia="zh-CN"/>
        </w:rPr>
      </w:pPr>
      <w:r>
        <w:rPr>
          <w:sz w:val="24"/>
          <w:lang w:eastAsia="zh-CN"/>
        </w:rPr>
        <w:t xml:space="preserve">                                        </w:t>
      </w:r>
    </w:p>
    <w:p>
      <w:pPr>
        <w:spacing w:line="500" w:lineRule="exact"/>
        <w:jc w:val="right"/>
      </w:pPr>
      <w:r>
        <w:rPr>
          <w:sz w:val="24"/>
          <w:u w:val="single"/>
          <w:lang w:eastAsia="zh-CN"/>
        </w:rPr>
        <w:t>20</w:t>
      </w:r>
      <w:r>
        <w:rPr>
          <w:rFonts w:hint="eastAsia"/>
          <w:sz w:val="24"/>
          <w:u w:val="single"/>
          <w:lang w:eastAsia="zh-CN"/>
        </w:rPr>
        <w:t>2</w:t>
      </w:r>
      <w:r>
        <w:rPr>
          <w:rFonts w:hint="eastAsia"/>
          <w:sz w:val="24"/>
          <w:u w:val="single"/>
          <w:lang w:val="en-US" w:eastAsia="zh-CN"/>
        </w:rPr>
        <w:t>1</w:t>
      </w:r>
      <w:r>
        <w:rPr>
          <w:sz w:val="24"/>
          <w:lang w:eastAsia="zh-CN"/>
        </w:rPr>
        <w:t>年</w:t>
      </w:r>
      <w:r>
        <w:rPr>
          <w:rFonts w:hint="eastAsia"/>
          <w:sz w:val="24"/>
          <w:u w:val="single"/>
          <w:lang w:val="en-US" w:eastAsia="zh-CN"/>
        </w:rPr>
        <w:t>5</w:t>
      </w:r>
      <w:r>
        <w:rPr>
          <w:sz w:val="24"/>
          <w:lang w:eastAsia="zh-CN"/>
        </w:rPr>
        <w:t>月</w:t>
      </w:r>
      <w:r>
        <w:rPr>
          <w:rFonts w:hint="eastAsia"/>
          <w:sz w:val="24"/>
          <w:u w:val="single"/>
          <w:lang w:val="en-US" w:eastAsia="zh-CN"/>
        </w:rPr>
        <w:t>31</w:t>
      </w:r>
      <w:r>
        <w:rPr>
          <w:sz w:val="24"/>
          <w:lang w:eastAsia="zh-CN"/>
        </w:rPr>
        <w:t>日</w:t>
      </w:r>
    </w:p>
    <w:p>
      <w:pPr>
        <w:pStyle w:val="28"/>
        <w:numPr>
          <w:ilvl w:val="0"/>
          <w:numId w:val="0"/>
        </w:numPr>
        <w:tabs>
          <w:tab w:val="left" w:pos="4507"/>
        </w:tabs>
        <w:spacing w:line="520" w:lineRule="exact"/>
        <w:rPr>
          <w:rFonts w:hint="default" w:cs="黑体" w:asciiTheme="minorEastAsia" w:hAnsiTheme="minorEastAsia" w:eastAsiaTheme="minorEastAsia"/>
          <w:w w:val="95"/>
          <w:sz w:val="28"/>
          <w:szCs w:val="28"/>
          <w:lang w:val="en-US" w:eastAsia="zh-CN"/>
        </w:rPr>
      </w:pPr>
      <w:r>
        <w:rPr>
          <w:rFonts w:hint="eastAsia" w:cs="黑体" w:asciiTheme="minorEastAsia" w:hAnsiTheme="minorEastAsia" w:eastAsiaTheme="minorEastAsia"/>
          <w:w w:val="95"/>
          <w:sz w:val="28"/>
          <w:szCs w:val="28"/>
          <w:lang w:val="en-US" w:eastAsia="zh-CN"/>
        </w:rPr>
        <w:t>附件1：招标文件</w:t>
      </w:r>
    </w:p>
    <w:p>
      <w:pPr>
        <w:pStyle w:val="28"/>
        <w:numPr>
          <w:ilvl w:val="0"/>
          <w:numId w:val="0"/>
        </w:numPr>
        <w:tabs>
          <w:tab w:val="left" w:pos="4507"/>
        </w:tabs>
        <w:spacing w:line="520" w:lineRule="exact"/>
        <w:rPr>
          <w:rFonts w:hint="default" w:cs="黑体" w:asciiTheme="minorEastAsia" w:hAnsiTheme="minorEastAsia" w:eastAsiaTheme="minorEastAsia"/>
          <w:w w:val="95"/>
          <w:sz w:val="28"/>
          <w:szCs w:val="28"/>
          <w:lang w:val="en-US" w:eastAsia="zh-CN"/>
        </w:rPr>
      </w:pPr>
      <w:r>
        <w:rPr>
          <w:rFonts w:hint="eastAsia" w:cs="黑体" w:asciiTheme="minorEastAsia" w:hAnsiTheme="minorEastAsia" w:eastAsiaTheme="minorEastAsia"/>
          <w:w w:val="95"/>
          <w:sz w:val="28"/>
          <w:szCs w:val="28"/>
          <w:lang w:val="en-US" w:eastAsia="zh-CN"/>
        </w:rPr>
        <w:t>附件2：工程量清单</w:t>
      </w: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地址：上饶市信州区</w:t>
            </w:r>
            <w:r>
              <w:rPr>
                <w:rFonts w:hint="eastAsia" w:asciiTheme="minorEastAsia" w:hAnsiTheme="minorEastAsia"/>
                <w:sz w:val="21"/>
                <w:szCs w:val="21"/>
                <w:lang w:eastAsia="zh-CN"/>
              </w:rPr>
              <w:t>丰溪路</w:t>
            </w:r>
            <w:r>
              <w:rPr>
                <w:rFonts w:hint="eastAsia" w:asciiTheme="minorEastAsia" w:hAnsiTheme="minorEastAsia"/>
                <w:sz w:val="21"/>
                <w:szCs w:val="21"/>
                <w:lang w:val="en-US" w:eastAsia="zh-CN"/>
              </w:rPr>
              <w:t>28号十楼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杨柳俊杰</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1"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sz w:val="21"/>
                <w:szCs w:val="21"/>
                <w:lang w:val="en-US" w:eastAsia="zh-CN"/>
              </w:rPr>
            </w:pPr>
            <w:r>
              <w:rPr>
                <w:rFonts w:hint="eastAsia" w:asciiTheme="minorEastAsia" w:hAnsiTheme="minorEastAsia"/>
                <w:sz w:val="21"/>
                <w:szCs w:val="21"/>
                <w:lang w:eastAsia="zh-CN"/>
              </w:rPr>
              <w:t>上饶建筑装配式（工业化）基地项目龙门吊基础、地下管线、生产区道路、生活区道路、室内堆场地面、室外堆场地面劳务工程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宋体" w:hAnsi="宋体" w:eastAsia="宋体" w:cs="宋体"/>
                <w:color w:val="000000"/>
                <w:sz w:val="24"/>
                <w:u w:val="single"/>
                <w:lang w:eastAsia="zh-CN"/>
              </w:rPr>
              <w:t>上饶市信州区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8"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计划工期</w:t>
            </w:r>
            <w:r>
              <w:rPr>
                <w:rFonts w:asciiTheme="minorEastAsia" w:hAnsiTheme="minorEastAsia" w:eastAsiaTheme="minorEastAsia"/>
                <w:color w:val="auto"/>
                <w:sz w:val="21"/>
                <w:szCs w:val="21"/>
              </w:rPr>
              <w:t>：</w:t>
            </w:r>
            <w:r>
              <w:rPr>
                <w:rFonts w:hint="eastAsia" w:asciiTheme="minorEastAsia" w:hAnsiTheme="minorEastAsia" w:eastAsiaTheme="minorEastAsia"/>
                <w:color w:val="FF0000"/>
                <w:sz w:val="21"/>
                <w:szCs w:val="21"/>
                <w:lang w:val="en-US" w:eastAsia="zh-CN"/>
              </w:rPr>
              <w:t>1</w:t>
            </w:r>
            <w:r>
              <w:rPr>
                <w:rFonts w:hint="eastAsia" w:asciiTheme="minorEastAsia" w:hAnsiTheme="minorEastAsia" w:eastAsiaTheme="minorEastAsia"/>
                <w:color w:val="auto"/>
                <w:sz w:val="21"/>
                <w:szCs w:val="21"/>
              </w:rPr>
              <w:t>个月（中标后，以招标人下达开工指令日期为准）</w:t>
            </w:r>
          </w:p>
          <w:p>
            <w:pPr>
              <w:pStyle w:val="46"/>
              <w:spacing w:line="3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缺陷责任期：2年</w:t>
            </w:r>
            <w:r>
              <w:rPr>
                <w:rFonts w:hint="eastAsia" w:asciiTheme="minorEastAsia" w:hAnsiTheme="minorEastAsia" w:eastAsiaTheme="minorEastAsia"/>
                <w:color w:val="auto"/>
                <w:sz w:val="21"/>
                <w:szCs w:val="21"/>
              </w:rPr>
              <w:t>（项目交工验收后两年）</w:t>
            </w:r>
          </w:p>
          <w:p>
            <w:pPr>
              <w:pStyle w:val="46"/>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hint="eastAsia" w:asciiTheme="minorEastAsia" w:hAnsiTheme="minorEastAsia"/>
                <w:sz w:val="21"/>
                <w:szCs w:val="21"/>
                <w:lang w:eastAsia="zh-CN"/>
              </w:rPr>
              <w:t xml:space="preserve">（项目交工验收后五年）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3.1投标人必须在上饶市交通建设投资集团有限公司劳务分包企业资源库《2020年交建集团已有劳务企业分包库调整结果》及《2019-2020年度路</w:t>
            </w:r>
            <w:r>
              <w:rPr>
                <w:rFonts w:hint="eastAsia" w:asciiTheme="minorEastAsia" w:hAnsiTheme="minorEastAsia"/>
                <w:sz w:val="21"/>
                <w:szCs w:val="21"/>
                <w:lang w:val="en-US" w:eastAsia="zh-CN"/>
              </w:rPr>
              <w:t>面</w:t>
            </w:r>
            <w:r>
              <w:rPr>
                <w:rFonts w:hint="eastAsia" w:asciiTheme="minorEastAsia" w:hAnsiTheme="minorEastAsia"/>
                <w:sz w:val="21"/>
                <w:szCs w:val="21"/>
                <w:lang w:eastAsia="zh-CN"/>
              </w:rPr>
              <w:t>专业入库企业》名单内。</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3.2本项目不接受联合体投标</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3.3投标人开标时需携带企业营业执照原件、资质证书原件、安全生产许可证原件、授权委托书原件、保证金汇款凭证。（采用新的电子证件，提供加盖公章的彩色复印件即可）</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3.4投标人近三年（时间2018年</w:t>
            </w:r>
            <w:r>
              <w:rPr>
                <w:rFonts w:hint="eastAsia" w:asciiTheme="minorEastAsia" w:hAnsiTheme="minorEastAsia"/>
                <w:sz w:val="21"/>
                <w:szCs w:val="21"/>
                <w:lang w:val="en-US" w:eastAsia="zh-CN"/>
              </w:rPr>
              <w:t>5</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3</w:t>
            </w:r>
            <w:r>
              <w:rPr>
                <w:rFonts w:hint="eastAsia" w:asciiTheme="minorEastAsia" w:hAnsiTheme="minorEastAsia"/>
                <w:sz w:val="21"/>
                <w:szCs w:val="21"/>
                <w:lang w:eastAsia="zh-CN"/>
              </w:rPr>
              <w:t>1日～2021年</w:t>
            </w:r>
            <w:r>
              <w:rPr>
                <w:rFonts w:hint="eastAsia" w:asciiTheme="minorEastAsia" w:hAnsiTheme="minorEastAsia"/>
                <w:sz w:val="21"/>
                <w:szCs w:val="21"/>
                <w:lang w:val="en-US" w:eastAsia="zh-CN"/>
              </w:rPr>
              <w:t>5</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3</w:t>
            </w:r>
            <w:r>
              <w:rPr>
                <w:rFonts w:hint="eastAsia" w:asciiTheme="minorEastAsia" w:hAnsiTheme="minorEastAsia"/>
                <w:sz w:val="21"/>
                <w:szCs w:val="21"/>
                <w:lang w:eastAsia="zh-CN"/>
              </w:rPr>
              <w:t>1日）至少完成过一个以上的同等施工业绩。业绩必须提供2种以上（含2种）能证明投标人施工经历的有关证明材料原件（中标通知书、施工合同、交工证书，工程量清单等）。</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3.5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招标人不予受理及按废标处理。</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3.6法律法规规定的其他条件。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tbl>
      <w:tblPr>
        <w:tblStyle w:val="26"/>
        <w:tblpPr w:leftFromText="180" w:rightFromText="180" w:vertAnchor="text" w:horzAnchor="page" w:tblpX="1610" w:tblpY="39"/>
        <w:tblOverlap w:val="never"/>
        <w:tblW w:w="918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4.本项目要约价为</w:t>
            </w:r>
            <w:r>
              <w:rPr>
                <w:rFonts w:hint="eastAsia"/>
                <w:lang w:val="en-US" w:eastAsia="zh-CN"/>
              </w:rPr>
              <w:t xml:space="preserve"> 3562383</w:t>
            </w:r>
            <w:r>
              <w:rPr>
                <w:rFonts w:hint="eastAsia"/>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eastAsiaTheme="minorEastAsia"/>
                <w:sz w:val="21"/>
                <w:lang w:val="en-US" w:eastAsia="zh-CN"/>
              </w:rPr>
            </w:pPr>
            <w:r>
              <w:rPr>
                <w:rFonts w:hint="eastAsia" w:asciiTheme="minorEastAsia" w:hAnsiTheme="minorEastAsia" w:eastAsiaTheme="minorEastAsia"/>
                <w:sz w:val="21"/>
              </w:rPr>
              <w:t>投标保证金金额：</w:t>
            </w:r>
            <w:r>
              <w:rPr>
                <w:rFonts w:hint="eastAsia" w:asciiTheme="minorEastAsia" w:hAnsiTheme="minorEastAsia"/>
                <w:sz w:val="21"/>
                <w:lang w:val="en-US" w:eastAsia="zh-CN"/>
              </w:rPr>
              <w:t>柒万元整</w:t>
            </w:r>
            <w:r>
              <w:rPr>
                <w:rFonts w:hint="eastAsia" w:asciiTheme="minorEastAsia" w:hAnsiTheme="minorEastAsia"/>
                <w:sz w:val="21"/>
                <w:lang w:eastAsia="zh-CN"/>
              </w:rPr>
              <w:t>（</w:t>
            </w:r>
            <w:r>
              <w:rPr>
                <w:rFonts w:hint="eastAsia" w:ascii="宋体" w:hAnsi="宋体" w:eastAsia="宋体" w:cs="宋体"/>
                <w:sz w:val="21"/>
                <w:lang w:eastAsia="zh-CN"/>
              </w:rPr>
              <w:t>￥</w:t>
            </w:r>
            <w:r>
              <w:rPr>
                <w:rFonts w:hint="eastAsia" w:asciiTheme="minorEastAsia" w:hAnsiTheme="minorEastAsia"/>
                <w:sz w:val="21"/>
                <w:lang w:val="en-US" w:eastAsia="zh-CN"/>
              </w:rPr>
              <w:t>70000</w:t>
            </w:r>
            <w:r>
              <w:rPr>
                <w:rFonts w:hint="eastAsia" w:asciiTheme="minorEastAsia" w:hAnsiTheme="minorEastAsia"/>
                <w:sz w:val="21"/>
                <w:lang w:eastAsia="zh-CN"/>
              </w:rPr>
              <w:t>）</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hint="eastAsia" w:asciiTheme="minorEastAsia" w:hAnsiTheme="minorEastAsia" w:eastAsiaTheme="minorEastAsia"/>
                <w:b/>
                <w:color w:val="auto"/>
                <w:sz w:val="21"/>
                <w:szCs w:val="21"/>
                <w:lang w:eastAsia="zh-CN"/>
              </w:rPr>
            </w:pPr>
            <w:r>
              <w:rPr>
                <w:rFonts w:hint="eastAsia" w:asciiTheme="minorEastAsia" w:hAnsiTheme="minorEastAsia" w:eastAsiaTheme="minorEastAsia"/>
                <w:b/>
                <w:color w:val="auto"/>
                <w:sz w:val="21"/>
                <w:szCs w:val="21"/>
                <w:lang w:eastAsia="zh-CN"/>
              </w:rPr>
              <w:t>（转账时需备注该项目的项目名称，如若因投标人不备注，引起的投标保证金不到账或无法查询，后果由投标人自行负责。）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r>
              <w:rPr>
                <w:rFonts w:hint="eastAsia" w:asciiTheme="minorEastAsia" w:hAnsiTheme="minorEastAsia"/>
                <w:sz w:val="21"/>
                <w:lang w:eastAsia="zh-CN"/>
              </w:rPr>
              <w:t>（各投标单位可在开标时携带本单位的收据进行退付保证金）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val="en-US" w:eastAsia="zh-CN"/>
              </w:rPr>
              <w:t>装订</w:t>
            </w:r>
            <w:r>
              <w:rPr>
                <w:rFonts w:asciiTheme="minorEastAsia" w:hAnsiTheme="minorEastAsia" w:eastAsiaTheme="minorEastAsia"/>
                <w:color w:val="auto"/>
                <w:sz w:val="21"/>
                <w:szCs w:val="21"/>
              </w:rPr>
              <w:t xml:space="preserve">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2"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上饶京宝路桥工程有限公司</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keepNext w:val="0"/>
              <w:keepLines w:val="0"/>
              <w:pageBreakBefore w:val="0"/>
              <w:widowControl w:val="0"/>
              <w:tabs>
                <w:tab w:val="left" w:pos="671"/>
              </w:tabs>
              <w:kinsoku/>
              <w:wordWrap/>
              <w:overflowPunct/>
              <w:topLinePunct w:val="0"/>
              <w:autoSpaceDE/>
              <w:autoSpaceDN/>
              <w:bidi w:val="0"/>
              <w:adjustRightInd/>
              <w:snapToGrid/>
              <w:spacing w:line="360" w:lineRule="auto"/>
              <w:textAlignment w:val="auto"/>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1天</w:t>
            </w:r>
            <w:r>
              <w:rPr>
                <w:rFonts w:hint="eastAsia" w:asciiTheme="minorEastAsia" w:hAnsiTheme="minorEastAsia"/>
                <w:spacing w:val="-37"/>
                <w:sz w:val="21"/>
                <w:szCs w:val="21"/>
                <w:lang w:val="en-US" w:eastAsia="zh-CN"/>
              </w:rPr>
              <w:t xml:space="preserve">  </w:t>
            </w:r>
            <w:r>
              <w:rPr>
                <w:rFonts w:hint="eastAsia" w:asciiTheme="minorEastAsia" w:hAnsiTheme="minorEastAsia"/>
                <w:spacing w:val="-37"/>
                <w:sz w:val="21"/>
                <w:szCs w:val="21"/>
                <w:lang w:eastAsia="zh-CN"/>
              </w:rPr>
              <w:t>前</w:t>
            </w:r>
            <w:r>
              <w:rPr>
                <w:rFonts w:hint="eastAsia" w:asciiTheme="minorEastAsia" w:hAnsiTheme="minorEastAsia"/>
                <w:spacing w:val="-37"/>
                <w:sz w:val="21"/>
                <w:szCs w:val="21"/>
                <w:lang w:val="en-US" w:eastAsia="zh-CN"/>
              </w:rPr>
              <w:t xml:space="preserve">  </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w:t>
            </w:r>
            <w:r>
              <w:rPr>
                <w:rFonts w:hint="eastAsia" w:asciiTheme="minorEastAsia" w:hAnsiTheme="minorEastAsia"/>
                <w:sz w:val="21"/>
                <w:szCs w:val="21"/>
                <w:lang w:eastAsia="zh-CN"/>
              </w:rPr>
              <w:t>202</w:t>
            </w:r>
            <w:r>
              <w:rPr>
                <w:rFonts w:hint="eastAsia" w:asciiTheme="minorEastAsia" w:hAnsiTheme="minorEastAsia"/>
                <w:sz w:val="21"/>
                <w:szCs w:val="21"/>
                <w:lang w:val="en-US" w:eastAsia="zh-CN"/>
              </w:rPr>
              <w:t>1</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6</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5</w:t>
            </w:r>
            <w:r>
              <w:rPr>
                <w:rFonts w:hint="eastAsia" w:asciiTheme="minorEastAsia" w:hAnsiTheme="minorEastAsia"/>
                <w:sz w:val="21"/>
                <w:szCs w:val="21"/>
                <w:lang w:eastAsia="zh-CN"/>
              </w:rPr>
              <w:t>日1</w:t>
            </w:r>
            <w:r>
              <w:rPr>
                <w:rFonts w:hint="eastAsia" w:asciiTheme="minorEastAsia" w:hAnsiTheme="minorEastAsia"/>
                <w:sz w:val="21"/>
                <w:szCs w:val="21"/>
                <w:lang w:val="en-US" w:eastAsia="zh-CN"/>
              </w:rPr>
              <w:t>5</w:t>
            </w:r>
            <w:bookmarkStart w:id="72" w:name="_GoBack"/>
            <w:bookmarkEnd w:id="72"/>
            <w:r>
              <w:rPr>
                <w:rFonts w:hint="eastAsia" w:asciiTheme="minorEastAsia" w:hAnsiTheme="minorEastAsia"/>
                <w:sz w:val="21"/>
                <w:szCs w:val="21"/>
                <w:lang w:eastAsia="zh-CN"/>
              </w:rPr>
              <w:t>：</w:t>
            </w:r>
            <w:r>
              <w:rPr>
                <w:rFonts w:hint="eastAsia" w:asciiTheme="minorEastAsia" w:hAnsiTheme="minorEastAsia"/>
                <w:sz w:val="21"/>
                <w:szCs w:val="21"/>
                <w:lang w:val="en-US" w:eastAsia="zh-CN"/>
              </w:rPr>
              <w:t>0</w:t>
            </w:r>
            <w:r>
              <w:rPr>
                <w:rFonts w:hint="eastAsia" w:asciiTheme="minorEastAsia" w:hAnsiTheme="minorEastAsia"/>
                <w:sz w:val="21"/>
                <w:szCs w:val="21"/>
                <w:lang w:eastAsia="zh-CN"/>
              </w:rPr>
              <w:t>0分</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eastAsia="Times New Roman" w:cs="Times New Roman"/>
          <w:sz w:val="2"/>
          <w:szCs w:val="2"/>
          <w:lang w:eastAsia="zh-CN"/>
        </w:rPr>
      </w:pPr>
    </w:p>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2"/>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2"/>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w:t>
            </w:r>
            <w:r>
              <w:rPr>
                <w:rFonts w:hint="eastAsia" w:asciiTheme="minorEastAsia" w:hAnsiTheme="minorEastAsia"/>
                <w:sz w:val="21"/>
                <w:szCs w:val="21"/>
                <w:lang w:eastAsia="zh-CN" w:bidi="zh-CN"/>
              </w:rPr>
              <w:t>按投标人</w:t>
            </w:r>
            <w:r>
              <w:rPr>
                <w:rFonts w:asciiTheme="minorEastAsia" w:hAnsiTheme="minorEastAsia"/>
                <w:sz w:val="21"/>
                <w:szCs w:val="21"/>
                <w:lang w:eastAsia="zh-CN" w:bidi="zh-CN"/>
              </w:rPr>
              <w:t>递交投标文件的</w:t>
            </w:r>
            <w:r>
              <w:rPr>
                <w:rFonts w:hint="eastAsia" w:asciiTheme="minorEastAsia" w:hAnsiTheme="minorEastAsia"/>
                <w:sz w:val="21"/>
                <w:szCs w:val="21"/>
                <w:lang w:eastAsia="zh-CN" w:bidi="zh-CN"/>
              </w:rPr>
              <w:t>顺序进行现场摇号</w:t>
            </w:r>
            <w:r>
              <w:rPr>
                <w:rFonts w:asciiTheme="minorEastAsia" w:hAnsiTheme="minorEastAsia"/>
                <w:sz w:val="21"/>
                <w:szCs w:val="21"/>
                <w:lang w:eastAsia="zh-CN" w:bidi="zh-CN"/>
              </w:rPr>
              <w:t>随机</w:t>
            </w:r>
            <w:r>
              <w:rPr>
                <w:rFonts w:hint="eastAsia" w:asciiTheme="minorEastAsia" w:hAnsiTheme="minorEastAsia"/>
                <w:sz w:val="21"/>
                <w:szCs w:val="21"/>
                <w:lang w:eastAsia="zh-CN" w:bidi="zh-CN"/>
              </w:rPr>
              <w:t>抽取</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2"/>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2"/>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2"/>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2"/>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leftChars="0" w:right="358" w:rightChars="0"/>
              <w:jc w:val="center"/>
              <w:rPr>
                <w:rFonts w:ascii="Times New Roman"/>
                <w:sz w:val="21"/>
                <w:szCs w:val="21"/>
              </w:rPr>
            </w:pPr>
            <w:r>
              <w:rPr>
                <w:rFonts w:hint="eastAsia" w:asciiTheme="minorEastAsia" w:hAnsiTheme="minorEastAsia"/>
                <w:b/>
                <w:sz w:val="21"/>
                <w:lang w:val="en-US" w:eastAsia="zh-CN"/>
              </w:rPr>
              <w:t>5</w:t>
            </w:r>
          </w:p>
        </w:tc>
        <w:tc>
          <w:tcPr>
            <w:tcW w:w="8066" w:type="dxa"/>
            <w:gridSpan w:val="2"/>
            <w:tcBorders>
              <w:top w:val="single" w:color="000000" w:sz="6" w:space="0"/>
              <w:left w:val="single" w:color="000000" w:sz="6" w:space="0"/>
              <w:bottom w:val="single" w:color="000000" w:sz="6" w:space="0"/>
            </w:tcBorders>
            <w:vAlign w:val="top"/>
          </w:tcPr>
          <w:p>
            <w:pPr>
              <w:pStyle w:val="37"/>
              <w:spacing w:line="400" w:lineRule="exact"/>
              <w:ind w:firstLine="420" w:firstLineChars="200"/>
              <w:rPr>
                <w:rFonts w:ascii="Times New Roman"/>
                <w:sz w:val="21"/>
                <w:szCs w:val="21"/>
                <w:lang w:eastAsia="zh-CN"/>
              </w:rPr>
            </w:pPr>
            <w:r>
              <w:rPr>
                <w:rFonts w:hint="eastAsia"/>
                <w:sz w:val="21"/>
                <w:szCs w:val="21"/>
                <w:lang w:eastAsia="zh-CN"/>
              </w:rPr>
              <w:t>根据《上饶市交通建设投资集团有限公司劳务分包补充管理制度（试行）》第四章 劳务分包策划和招标投标管理办法第十九条 选定原则 （2）单个招标段第一次招标时，招标文件应对单个招标段落有效投标人少于三家时的处理方法进行明确。有效投标人少于三家的，可以继续开标。（3）单个项目多个标段集中招标，第一次招标时投标报名的劳务分包单位数量应不小于N个（N为拟选用队伍数量，N</w:t>
            </w:r>
            <w:r>
              <w:rPr>
                <w:rFonts w:hint="eastAsia" w:ascii="楷体" w:hAnsi="楷体" w:eastAsia="楷体"/>
                <w:sz w:val="21"/>
                <w:szCs w:val="21"/>
                <w:lang w:eastAsia="zh-CN"/>
              </w:rPr>
              <w:t>≥</w:t>
            </w:r>
            <w:r>
              <w:rPr>
                <w:rFonts w:hint="eastAsia"/>
                <w:sz w:val="21"/>
                <w:szCs w:val="21"/>
                <w:lang w:eastAsia="zh-CN"/>
              </w:rPr>
              <w:t>2）,否则招标无效。</w:t>
            </w:r>
            <w:r>
              <w:rPr>
                <w:rFonts w:hint="eastAsia" w:asciiTheme="minorEastAsia" w:hAnsiTheme="minorEastAsia"/>
                <w:sz w:val="21"/>
                <w:szCs w:val="21"/>
                <w:lang w:eastAsia="zh-CN"/>
              </w:rPr>
              <w:t>【</w:t>
            </w:r>
            <w:r>
              <w:rPr>
                <w:rFonts w:hint="eastAsia" w:ascii="Times New Roman"/>
                <w:b/>
                <w:sz w:val="21"/>
                <w:szCs w:val="21"/>
                <w:lang w:eastAsia="zh-CN"/>
              </w:rPr>
              <w:t>本次招标如投标人少于3家达到2家的投标人进行开标、评标。只有1家的由招标人确定或不确定中标人。</w:t>
            </w:r>
            <w:r>
              <w:rPr>
                <w:rFonts w:hint="eastAsia" w:ascii="宋体" w:hAnsi="宋体" w:eastAsia="宋体"/>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leftChars="0" w:right="358" w:rightChars="0"/>
              <w:jc w:val="center"/>
              <w:rPr>
                <w:rFonts w:hint="eastAsia" w:ascii="Times New Roman" w:hAnsiTheme="minorHAnsi" w:eastAsiaTheme="minorEastAsia" w:cstheme="minorBidi"/>
                <w:sz w:val="21"/>
                <w:szCs w:val="21"/>
                <w:lang w:val="en-US" w:eastAsia="zh-CN" w:bidi="ar-SA"/>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vAlign w:val="top"/>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投标人资格要求中的原件和</w:t>
            </w: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、项目实施工程中，承包人自觉接受项目主管部门的监督管理，遵守并执行项目主管部门及业主单位的相关规章制度。</w:t>
            </w:r>
          </w:p>
          <w:p>
            <w:pPr>
              <w:pStyle w:val="37"/>
              <w:spacing w:line="400" w:lineRule="exact"/>
              <w:ind w:firstLine="420" w:firstLineChars="200"/>
              <w:rPr>
                <w:rFonts w:hint="eastAsia" w:ascii="Times New Roman" w:hAnsiTheme="minorHAnsi" w:eastAsiaTheme="minorEastAsia" w:cstheme="minorBidi"/>
                <w:sz w:val="21"/>
                <w:szCs w:val="21"/>
                <w:lang w:val="en-US" w:eastAsia="zh-CN" w:bidi="ar-SA"/>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3_投标有效期"/>
      <w:bookmarkEnd w:id="33"/>
      <w:bookmarkStart w:id="34" w:name="3.4_投标保证金"/>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8._重新招标和不再招标"/>
      <w:bookmarkEnd w:id="44"/>
      <w:bookmarkStart w:id="45" w:name="9._纪律和监督"/>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color w:val="FF0000"/>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w:t>
      </w:r>
      <w:r>
        <w:rPr>
          <w:rFonts w:hint="eastAsia" w:cs="宋体"/>
          <w:color w:val="000000" w:themeColor="text1"/>
          <w:highlight w:val="white"/>
          <w:lang w:eastAsia="zh-CN"/>
          <w14:textFill>
            <w14:solidFill>
              <w14:schemeClr w14:val="tx1"/>
            </w14:solidFill>
          </w14:textFill>
        </w:rPr>
        <w:t>标信息更新，以保证能及时下载招标文件的澄清或修改等信息。特别需要说明的是，招标人收到投标保证金当天，招标人的各项通知、文件均发至投标人邮箱，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460" w:lineRule="exact"/>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2" w:name="附表二：开标记录表"/>
      <w:bookmarkEnd w:id="52"/>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3" w:name="附表三：问题澄清通知"/>
      <w:bookmarkEnd w:id="53"/>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4" w:name="附表四：问题的澄清"/>
      <w:bookmarkEnd w:id="54"/>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5" w:name="第三章_评标办法（报价承诺法(单信封形式)）"/>
      <w:bookmarkEnd w:id="55"/>
      <w:r>
        <w:rPr>
          <w:rFonts w:ascii="宋体" w:hAnsi="宋体" w:eastAsia="宋体" w:cs="宋体"/>
          <w:b/>
          <w:bCs/>
          <w:w w:val="95"/>
          <w:sz w:val="36"/>
          <w:szCs w:val="36"/>
          <w:lang w:eastAsia="zh-CN"/>
        </w:rPr>
        <w:t>评标办法报价承诺法</w:t>
      </w:r>
      <w:bookmarkStart w:id="56" w:name="评标办法前附表"/>
      <w:bookmarkEnd w:id="56"/>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7" w:name="1._评标方法"/>
            <w:bookmarkEnd w:id="57"/>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58" w:name="2._评审标准"/>
      <w:bookmarkEnd w:id="58"/>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59" w:name="3._评标程序"/>
      <w:bookmarkEnd w:id="59"/>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60" w:name="第一节__通用合同条款"/>
      <w:bookmarkEnd w:id="60"/>
      <w:bookmarkStart w:id="61" w:name="附件六_项目经理委任书"/>
      <w:bookmarkEnd w:id="61"/>
      <w:bookmarkStart w:id="62" w:name="附件八_工程资金监管协议格式"/>
      <w:bookmarkEnd w:id="62"/>
      <w:bookmarkStart w:id="63" w:name="附件一_合同协议书"/>
      <w:bookmarkEnd w:id="63"/>
      <w:bookmarkStart w:id="64" w:name="第_五_章__工程量清单"/>
      <w:bookmarkEnd w:id="64"/>
      <w:bookmarkStart w:id="65" w:name="第三节__合同附件格式"/>
      <w:bookmarkEnd w:id="65"/>
      <w:bookmarkStart w:id="66" w:name="附件四__其他管理和技术人员最低要求"/>
      <w:bookmarkEnd w:id="66"/>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7" w:name="C、项目专用技术规范"/>
      <w:bookmarkEnd w:id="67"/>
      <w:bookmarkStart w:id="68" w:name="A、通用技术规范"/>
      <w:bookmarkEnd w:id="68"/>
      <w:bookmarkStart w:id="69" w:name="第九章投标文件格式"/>
      <w:bookmarkEnd w:id="69"/>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lang w:eastAsia="zh-CN"/>
        </w:rPr>
      </w:pPr>
      <w:r>
        <w:rPr>
          <w:rFonts w:hint="eastAsia"/>
          <w:lang w:val="en-US" w:eastAsia="zh-CN"/>
        </w:rPr>
        <w:t>四</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五</w:t>
      </w:r>
      <w:r>
        <w:rPr>
          <w:rFonts w:hint="eastAsia"/>
          <w:bCs/>
          <w:color w:val="000000" w:themeColor="text1"/>
          <w:lang w:eastAsia="zh-CN"/>
          <w14:textFill>
            <w14:solidFill>
              <w14:schemeClr w14:val="tx1"/>
            </w14:solidFill>
          </w14:textFill>
        </w:rPr>
        <w:t>、</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val="en-US" w:eastAsia="zh-CN"/>
        </w:rPr>
        <w:t>六</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0" w:name="一、投标函及投标函附录"/>
      <w:bookmarkEnd w:id="70"/>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lang w:eastAsia="zh-CN"/>
              </w:rPr>
              <w:t>进度付款证书最低限额</w:t>
            </w:r>
            <w:r>
              <w:rPr>
                <w:u w:val="single"/>
                <w:lang w:eastAsia="zh-CN"/>
              </w:rPr>
              <w:t>不限</w:t>
            </w:r>
            <w:r>
              <w:rPr>
                <w:rFonts w:hint="eastAsia"/>
                <w:lang w:eastAsia="zh-CN"/>
              </w:rPr>
              <w:t>，进度款</w:t>
            </w:r>
            <w:r>
              <w:rPr>
                <w:rFonts w:hint="eastAsia" w:ascii="宋体" w:hAnsi="宋体"/>
                <w:lang w:eastAsia="zh-CN"/>
              </w:rPr>
              <w:t>付款原则：1.根据工程完成情况按业主、监理验收认可的工程量按月予以预结算，业主计量款到位后，开具专用增值税税票后</w:t>
            </w:r>
            <w:r>
              <w:rPr>
                <w:rFonts w:hint="eastAsia" w:ascii="宋体" w:hAnsi="宋体"/>
                <w:u w:val="single"/>
                <w:lang w:eastAsia="zh-CN"/>
              </w:rPr>
              <w:t>7</w:t>
            </w:r>
            <w:r>
              <w:rPr>
                <w:rFonts w:hint="eastAsia" w:ascii="宋体" w:hAnsi="宋体"/>
                <w:lang w:eastAsia="zh-CN"/>
              </w:rPr>
              <w:t>个有效工作日内支付，付款总额不超过结算总额的</w:t>
            </w:r>
            <w:r>
              <w:rPr>
                <w:rFonts w:hint="eastAsia" w:ascii="宋体" w:hAnsi="宋体"/>
                <w:u w:val="single"/>
                <w:lang w:eastAsia="zh-CN"/>
              </w:rPr>
              <w:t xml:space="preserve"> 70 </w:t>
            </w:r>
            <w:r>
              <w:rPr>
                <w:rFonts w:hint="eastAsia" w:ascii="宋体" w:hAnsi="宋体"/>
                <w:lang w:eastAsia="zh-CN"/>
              </w:rPr>
              <w:t>％；2.完工后支付相应工程量计量款不超过结算总额的</w:t>
            </w:r>
            <w:r>
              <w:rPr>
                <w:rFonts w:hint="eastAsia" w:ascii="宋体" w:hAnsi="宋体"/>
                <w:u w:val="single"/>
                <w:lang w:eastAsia="zh-CN"/>
              </w:rPr>
              <w:t xml:space="preserve">  80  </w:t>
            </w:r>
            <w:r>
              <w:rPr>
                <w:rFonts w:hint="eastAsia" w:ascii="宋体" w:hAnsi="宋体"/>
                <w:lang w:eastAsia="zh-CN"/>
              </w:rPr>
              <w:t>％；3.本项目交工验收后，支付的工程量计量款不超过结算总额的</w:t>
            </w:r>
            <w:r>
              <w:rPr>
                <w:rFonts w:hint="eastAsia" w:ascii="宋体" w:hAnsi="宋体"/>
                <w:u w:val="single"/>
                <w:lang w:eastAsia="zh-CN"/>
              </w:rPr>
              <w:t xml:space="preserve"> 90 </w:t>
            </w:r>
            <w:r>
              <w:rPr>
                <w:rFonts w:hint="eastAsia" w:ascii="宋体" w:hAnsi="宋体"/>
                <w:lang w:eastAsia="zh-CN"/>
              </w:rPr>
              <w:t>％；4、交工验收后两年内支付的工程量计量款不超过结算总额的</w:t>
            </w:r>
            <w:r>
              <w:rPr>
                <w:rFonts w:hint="eastAsia" w:ascii="宋体" w:hAnsi="宋体"/>
                <w:u w:val="single"/>
                <w:lang w:eastAsia="zh-CN"/>
              </w:rPr>
              <w:t xml:space="preserve"> 97 </w:t>
            </w:r>
            <w:r>
              <w:rPr>
                <w:rFonts w:hint="eastAsia" w:ascii="宋体" w:hAnsi="宋体"/>
                <w:lang w:eastAsia="zh-CN"/>
              </w:rPr>
              <w:t>％</w:t>
            </w:r>
            <w:r>
              <w:rPr>
                <w:rFonts w:hint="eastAsia"/>
                <w:lang w:eastAsia="zh-CN"/>
              </w:rPr>
              <w:t>（暂定）且不超过业主支付给甲方计量款的支付比例</w:t>
            </w:r>
            <w:r>
              <w:rPr>
                <w:rFonts w:hint="eastAsia" w:ascii="宋体" w:hAnsi="宋体"/>
                <w:lang w:eastAsia="zh-CN"/>
              </w:rPr>
              <w:t>;5.乙方须无条件接受业主方的审计结果。</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rPr>
              <w:t>3</w:t>
            </w:r>
            <w:r>
              <w:rPr>
                <w:rFonts w:ascii="Times New Roman"/>
                <w:color w:val="auto"/>
                <w:sz w:val="21"/>
                <w:szCs w:val="21"/>
              </w:rPr>
              <w:t xml:space="preserve">% </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val="en-US" w:eastAsia="zh-CN"/>
              </w:rPr>
              <w:t>+</w:t>
            </w:r>
            <w:r>
              <w:rPr>
                <w:color w:val="FF0000"/>
                <w:lang w:eastAsia="zh-CN"/>
              </w:rPr>
              <w:t>）</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1" w:name="三、投标保证金"/>
      <w:bookmarkEnd w:id="71"/>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val="en-US" w:eastAsia="zh-CN"/>
        </w:rPr>
        <w:t>四</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w:t>
      </w:r>
      <w:r>
        <w:rPr>
          <w:rFonts w:hint="eastAsia" w:ascii="宋体" w:hAnsi="宋体" w:eastAsia="宋体" w:cs="宋体"/>
          <w:color w:val="auto"/>
          <w:sz w:val="24"/>
          <w:szCs w:val="24"/>
          <w:lang w:val="en-US" w:eastAsia="zh-CN"/>
        </w:rPr>
        <w:t>详</w:t>
      </w:r>
      <w:r>
        <w:rPr>
          <w:rFonts w:ascii="宋体" w:hAnsi="宋体" w:eastAsia="宋体" w:cs="宋体"/>
          <w:color w:val="auto"/>
          <w:sz w:val="24"/>
          <w:szCs w:val="24"/>
          <w:lang w:eastAsia="zh-CN"/>
        </w:rPr>
        <w:t>尽的了解，决定参与贵公司中标施工的</w:t>
      </w:r>
      <w:r>
        <w:rPr>
          <w:rFonts w:hint="eastAsia" w:ascii="宋体" w:hAnsi="宋体" w:eastAsia="宋体" w:cs="宋体"/>
          <w:color w:val="auto"/>
          <w:sz w:val="24"/>
          <w:szCs w:val="24"/>
          <w:u w:val="single"/>
          <w:lang w:val="en-US" w:eastAsia="zh-CN"/>
        </w:rPr>
        <w:t>上饶市龙潭西路（槠溪北路~鄱阳路段）改建工程路基劳务工程</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3"/>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w:t>
      </w:r>
      <w:r>
        <w:rPr>
          <w:rFonts w:hint="eastAsia" w:ascii="宋体" w:hAnsi="宋体" w:eastAsia="宋体" w:cs="Times New Roman"/>
          <w:color w:val="auto"/>
          <w:sz w:val="24"/>
          <w:szCs w:val="24"/>
          <w:lang w:val="en-US" w:eastAsia="zh-CN"/>
        </w:rPr>
        <w:t>详细</w:t>
      </w:r>
      <w:r>
        <w:rPr>
          <w:rFonts w:ascii="宋体" w:hAnsi="宋体" w:eastAsia="宋体" w:cs="Times New Roman"/>
          <w:color w:val="auto"/>
          <w:sz w:val="24"/>
          <w:szCs w:val="24"/>
          <w:lang w:eastAsia="zh-CN"/>
        </w:rPr>
        <w:t>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hint="eastAsia" w:ascii="宋体" w:hAnsi="宋体"/>
          <w:sz w:val="24"/>
          <w:szCs w:val="24"/>
          <w:lang w:eastAsia="zh-CN"/>
        </w:rPr>
      </w:pPr>
      <w:r>
        <w:rPr>
          <w:rFonts w:hint="eastAsia" w:ascii="宋体" w:hAnsi="宋体"/>
          <w:color w:val="auto"/>
          <w:sz w:val="24"/>
          <w:szCs w:val="24"/>
          <w:lang w:eastAsia="zh-CN"/>
        </w:rPr>
        <w:t>1、</w:t>
      </w:r>
      <w:r>
        <w:rPr>
          <w:rFonts w:hint="eastAsia" w:ascii="宋体" w:hAnsi="宋体"/>
          <w:sz w:val="24"/>
          <w:szCs w:val="24"/>
          <w:lang w:eastAsia="zh-CN"/>
        </w:rPr>
        <w:t>保证到场的施工负责人是“</w:t>
      </w:r>
      <w:r>
        <w:fldChar w:fldCharType="begin"/>
      </w:r>
      <w:r>
        <w:instrText xml:space="preserve"> HYPERLINK "http://www.jxsrjt.com/content/?227.html" \t "_blank" \o "上饶市交通建设投资集团有限公司人员招聘公告" </w:instrText>
      </w:r>
      <w:r>
        <w:fldChar w:fldCharType="separate"/>
      </w:r>
      <w:r>
        <w:rPr>
          <w:rStyle w:val="24"/>
          <w:rFonts w:ascii="微软雅黑" w:hAnsi="微软雅黑"/>
          <w:sz w:val="24"/>
          <w:szCs w:val="24"/>
          <w:lang w:eastAsia="zh-CN"/>
        </w:rPr>
        <w:t>上饶市交通建设投资集团有限公司</w:t>
      </w:r>
      <w:r>
        <w:rPr>
          <w:rStyle w:val="24"/>
          <w:rFonts w:ascii="微软雅黑" w:hAnsi="微软雅黑"/>
          <w:sz w:val="24"/>
          <w:szCs w:val="24"/>
          <w:lang w:eastAsia="zh-CN"/>
        </w:rPr>
        <w:fldChar w:fldCharType="end"/>
      </w:r>
      <w:r>
        <w:fldChar w:fldCharType="begin"/>
      </w:r>
      <w:r>
        <w:instrText xml:space="preserve"> HYPERLINK "http://www.jxsrjt.com/content/?212.html" \t "_blank" \o "劳务分包企业资源库2019年度入库企业名单公示" </w:instrText>
      </w:r>
      <w:r>
        <w:fldChar w:fldCharType="separate"/>
      </w:r>
      <w:r>
        <w:rPr>
          <w:rStyle w:val="24"/>
          <w:rFonts w:ascii="微软雅黑" w:hAnsi="微软雅黑"/>
          <w:sz w:val="24"/>
          <w:szCs w:val="24"/>
          <w:lang w:eastAsia="zh-CN"/>
        </w:rPr>
        <w:t>劳务分包企业资源库</w:t>
      </w:r>
      <w:r>
        <w:rPr>
          <w:rFonts w:hint="eastAsia"/>
          <w:sz w:val="24"/>
          <w:szCs w:val="28"/>
          <w:lang w:eastAsia="zh-CN"/>
        </w:rPr>
        <w:t>《2020年交建集团已有劳务企业分包库调整结果》及《2019-2020年度路</w:t>
      </w:r>
      <w:r>
        <w:rPr>
          <w:rFonts w:hint="eastAsia"/>
          <w:sz w:val="24"/>
          <w:szCs w:val="28"/>
          <w:lang w:val="en-US" w:eastAsia="zh-CN"/>
        </w:rPr>
        <w:t>面</w:t>
      </w:r>
      <w:r>
        <w:rPr>
          <w:rFonts w:hint="eastAsia"/>
          <w:sz w:val="24"/>
          <w:szCs w:val="28"/>
          <w:lang w:eastAsia="zh-CN"/>
        </w:rPr>
        <w:t>专业入库企业》</w:t>
      </w:r>
      <w:r>
        <w:rPr>
          <w:rStyle w:val="24"/>
          <w:rFonts w:ascii="微软雅黑" w:hAnsi="微软雅黑"/>
          <w:sz w:val="24"/>
          <w:szCs w:val="24"/>
          <w:lang w:eastAsia="zh-CN"/>
        </w:rPr>
        <w:t>名单</w:t>
      </w:r>
      <w:r>
        <w:rPr>
          <w:rStyle w:val="24"/>
          <w:rFonts w:ascii="微软雅黑" w:hAnsi="微软雅黑"/>
          <w:sz w:val="24"/>
          <w:szCs w:val="24"/>
          <w:lang w:eastAsia="zh-CN"/>
        </w:rPr>
        <w:fldChar w:fldCharType="end"/>
      </w:r>
      <w:r>
        <w:rPr>
          <w:rFonts w:hint="eastAsia" w:ascii="宋体" w:hAnsi="宋体"/>
          <w:sz w:val="24"/>
          <w:szCs w:val="24"/>
          <w:lang w:eastAsia="zh-CN"/>
        </w:rPr>
        <w:t>”内的施工负责人，如我方提供的施工负责人不是“</w:t>
      </w:r>
      <w:r>
        <w:fldChar w:fldCharType="begin"/>
      </w:r>
      <w:r>
        <w:instrText xml:space="preserve"> HYPERLINK "http://www.jxsrjt.com/content/?227.html" \t "_blank" \o "上饶市交通建设投资集团有限公司人员招聘公告" </w:instrText>
      </w:r>
      <w:r>
        <w:fldChar w:fldCharType="separate"/>
      </w:r>
      <w:r>
        <w:rPr>
          <w:rStyle w:val="24"/>
          <w:rFonts w:ascii="微软雅黑" w:hAnsi="微软雅黑"/>
          <w:sz w:val="24"/>
          <w:szCs w:val="24"/>
          <w:lang w:eastAsia="zh-CN"/>
        </w:rPr>
        <w:t>上饶市交通建设投资集团有限公司</w:t>
      </w:r>
      <w:r>
        <w:rPr>
          <w:rStyle w:val="24"/>
          <w:rFonts w:ascii="微软雅黑" w:hAnsi="微软雅黑"/>
          <w:sz w:val="24"/>
          <w:szCs w:val="24"/>
          <w:lang w:eastAsia="zh-CN"/>
        </w:rPr>
        <w:fldChar w:fldCharType="end"/>
      </w:r>
      <w:r>
        <w:fldChar w:fldCharType="begin"/>
      </w:r>
      <w:r>
        <w:instrText xml:space="preserve"> HYPERLINK "http://www.jxsrjt.com/content/?212.html" \t "_blank" \o "劳务分包企业资源库2019年度入库企业名单公示" </w:instrText>
      </w:r>
      <w:r>
        <w:fldChar w:fldCharType="separate"/>
      </w:r>
      <w:r>
        <w:rPr>
          <w:rStyle w:val="24"/>
          <w:rFonts w:ascii="微软雅黑" w:hAnsi="微软雅黑"/>
          <w:sz w:val="24"/>
          <w:szCs w:val="24"/>
          <w:lang w:eastAsia="zh-CN"/>
        </w:rPr>
        <w:t>劳务分包企业资源库</w:t>
      </w:r>
      <w:r>
        <w:rPr>
          <w:rFonts w:hint="eastAsia"/>
          <w:sz w:val="24"/>
          <w:szCs w:val="28"/>
          <w:lang w:eastAsia="zh-CN"/>
        </w:rPr>
        <w:t>《2020年交建集团已有劳务企业分包库调整结果》及《2019-2020年度路</w:t>
      </w:r>
      <w:r>
        <w:rPr>
          <w:rFonts w:hint="eastAsia"/>
          <w:sz w:val="24"/>
          <w:szCs w:val="28"/>
          <w:lang w:val="en-US" w:eastAsia="zh-CN"/>
        </w:rPr>
        <w:t>面</w:t>
      </w:r>
      <w:r>
        <w:rPr>
          <w:rFonts w:hint="eastAsia"/>
          <w:sz w:val="24"/>
          <w:szCs w:val="28"/>
          <w:lang w:eastAsia="zh-CN"/>
        </w:rPr>
        <w:t>专业入库企业》名单</w:t>
      </w:r>
      <w:r>
        <w:rPr>
          <w:rFonts w:hint="eastAsia"/>
          <w:sz w:val="24"/>
          <w:szCs w:val="28"/>
          <w:lang w:eastAsia="zh-CN"/>
        </w:rPr>
        <w:fldChar w:fldCharType="end"/>
      </w:r>
      <w:r>
        <w:rPr>
          <w:rFonts w:hint="eastAsia" w:ascii="宋体" w:hAnsi="宋体"/>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4"/>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4"/>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2、若我方无法按照贵方要求达到计划任务的，</w:t>
      </w:r>
      <w:r>
        <w:rPr>
          <w:rFonts w:hint="eastAsia" w:ascii="宋体" w:hAnsi="宋体" w:eastAsia="宋体" w:cs="Times New Roman"/>
          <w:color w:val="auto"/>
          <w:sz w:val="24"/>
          <w:szCs w:val="24"/>
          <w:lang w:eastAsia="zh-CN"/>
        </w:rPr>
        <w:t>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w:t>
      </w:r>
      <w:r>
        <w:rPr>
          <w:rFonts w:hint="eastAsia" w:ascii="宋体" w:hAnsi="宋体" w:eastAsia="宋体" w:cs="Times New Roman"/>
          <w:color w:val="auto"/>
          <w:sz w:val="24"/>
          <w:szCs w:val="24"/>
          <w:lang w:eastAsia="zh-CN"/>
        </w:rPr>
        <w:t>与我方单价相同，其费用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5"/>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color w:val="auto"/>
          <w:sz w:val="28"/>
          <w:szCs w:val="28"/>
          <w:lang w:eastAsia="zh-CN"/>
        </w:rPr>
      </w:pPr>
      <w:r>
        <w:rPr>
          <w:color w:val="auto"/>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五</w:t>
      </w:r>
      <w:r>
        <w:rPr>
          <w:rFonts w:hint="eastAsia" w:ascii="宋体" w:hAnsi="宋体" w:eastAsia="宋体" w:cs="宋体"/>
          <w:b/>
          <w:sz w:val="30"/>
          <w:szCs w:val="30"/>
          <w:lang w:eastAsia="zh-CN"/>
        </w:rPr>
        <w:t>、其他材料</w:t>
      </w:r>
    </w:p>
    <w:p>
      <w:pPr>
        <w:pStyle w:val="10"/>
        <w:tabs>
          <w:tab w:val="left" w:pos="5579"/>
          <w:tab w:val="left" w:pos="6879"/>
          <w:tab w:val="left" w:pos="8042"/>
        </w:tabs>
        <w:spacing w:before="0"/>
        <w:ind w:left="4740"/>
        <w:rPr>
          <w:lang w:eastAsia="zh-CN"/>
        </w:rPr>
      </w:pP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（营业执照、资质证书、安全生产许可证、施工业绩等应放材料）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六</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超细黑简体">
    <w:altName w:val="黑体"/>
    <w:panose1 w:val="02000000000000000000"/>
    <w:charset w:val="86"/>
    <w:family w:val="auto"/>
    <w:pitch w:val="default"/>
    <w:sig w:usb0="00000000" w:usb1="0000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0000012" w:usb3="00000000" w:csb0="4002009F" w:csb1="DFD70000"/>
  </w:font>
  <w:font w:name="楷体">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C2E46835"/>
    <w:multiLevelType w:val="singleLevel"/>
    <w:tmpl w:val="C2E46835"/>
    <w:lvl w:ilvl="0" w:tentative="0">
      <w:start w:val="1"/>
      <w:numFmt w:val="chineseCounting"/>
      <w:lvlText w:val="第%1章"/>
      <w:lvlJc w:val="left"/>
      <w:pPr>
        <w:ind w:left="40"/>
      </w:pPr>
      <w:rPr>
        <w:rFonts w:hint="eastAsia"/>
      </w:rPr>
    </w:lvl>
  </w:abstractNum>
  <w:abstractNum w:abstractNumId="2">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3">
    <w:nsid w:val="5EC1E8D7"/>
    <w:multiLevelType w:val="singleLevel"/>
    <w:tmpl w:val="5EC1E8D7"/>
    <w:lvl w:ilvl="0" w:tentative="0">
      <w:start w:val="2"/>
      <w:numFmt w:val="decimal"/>
      <w:suff w:val="nothing"/>
      <w:lvlText w:val="%1、"/>
      <w:lvlJc w:val="left"/>
    </w:lvl>
  </w:abstractNum>
  <w:abstractNum w:abstractNumId="4">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12E1392"/>
    <w:rsid w:val="022C3FA0"/>
    <w:rsid w:val="02CE6223"/>
    <w:rsid w:val="02E03296"/>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9CB6BFD"/>
    <w:rsid w:val="0A095763"/>
    <w:rsid w:val="0A7120F5"/>
    <w:rsid w:val="0B9C152A"/>
    <w:rsid w:val="0BDF6A71"/>
    <w:rsid w:val="0C2223C9"/>
    <w:rsid w:val="0CA43B62"/>
    <w:rsid w:val="0CAD089E"/>
    <w:rsid w:val="0D940528"/>
    <w:rsid w:val="0DF864CE"/>
    <w:rsid w:val="0E0651E4"/>
    <w:rsid w:val="0F5B20FB"/>
    <w:rsid w:val="0F6D21D1"/>
    <w:rsid w:val="0FBF17C3"/>
    <w:rsid w:val="0FF27549"/>
    <w:rsid w:val="0FF71383"/>
    <w:rsid w:val="100877EA"/>
    <w:rsid w:val="118B3599"/>
    <w:rsid w:val="11E5231E"/>
    <w:rsid w:val="12A825BD"/>
    <w:rsid w:val="13256781"/>
    <w:rsid w:val="1366288C"/>
    <w:rsid w:val="137A0F61"/>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526EE4"/>
    <w:rsid w:val="1A9877C8"/>
    <w:rsid w:val="1CD3763A"/>
    <w:rsid w:val="1D1923C0"/>
    <w:rsid w:val="1D207A8A"/>
    <w:rsid w:val="1D52082B"/>
    <w:rsid w:val="1D7E1A1A"/>
    <w:rsid w:val="1E6B738D"/>
    <w:rsid w:val="1F1C7CBA"/>
    <w:rsid w:val="1F5D5EDC"/>
    <w:rsid w:val="205346B7"/>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7000E5"/>
    <w:rsid w:val="26BD7109"/>
    <w:rsid w:val="27A20D15"/>
    <w:rsid w:val="27D26F13"/>
    <w:rsid w:val="28292FE0"/>
    <w:rsid w:val="28C262C1"/>
    <w:rsid w:val="29690AB8"/>
    <w:rsid w:val="2A25233C"/>
    <w:rsid w:val="2A3C3DFB"/>
    <w:rsid w:val="2A4A0F99"/>
    <w:rsid w:val="2A4E6590"/>
    <w:rsid w:val="2AA06F27"/>
    <w:rsid w:val="2ABB2221"/>
    <w:rsid w:val="2B0350BD"/>
    <w:rsid w:val="2B1313F8"/>
    <w:rsid w:val="2B850D15"/>
    <w:rsid w:val="2D7E0564"/>
    <w:rsid w:val="2D917B7E"/>
    <w:rsid w:val="2E10742E"/>
    <w:rsid w:val="2E8F7109"/>
    <w:rsid w:val="30354D1B"/>
    <w:rsid w:val="30740A80"/>
    <w:rsid w:val="30C141DC"/>
    <w:rsid w:val="313B77ED"/>
    <w:rsid w:val="31721289"/>
    <w:rsid w:val="318E4CF3"/>
    <w:rsid w:val="32062E06"/>
    <w:rsid w:val="321770E1"/>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A375F5A"/>
    <w:rsid w:val="3A727272"/>
    <w:rsid w:val="3A8576DE"/>
    <w:rsid w:val="3ACB0EBF"/>
    <w:rsid w:val="3AF34A06"/>
    <w:rsid w:val="3B743628"/>
    <w:rsid w:val="3BF73DB8"/>
    <w:rsid w:val="3C410FAA"/>
    <w:rsid w:val="3C6422EA"/>
    <w:rsid w:val="3C6A647E"/>
    <w:rsid w:val="3D1C0D2F"/>
    <w:rsid w:val="3E270AF8"/>
    <w:rsid w:val="3E6D7A4A"/>
    <w:rsid w:val="40410FF1"/>
    <w:rsid w:val="405A4EA6"/>
    <w:rsid w:val="405A7ADE"/>
    <w:rsid w:val="40E134D2"/>
    <w:rsid w:val="41135BCA"/>
    <w:rsid w:val="41A56C16"/>
    <w:rsid w:val="433F7F85"/>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D996388"/>
    <w:rsid w:val="4F432B1C"/>
    <w:rsid w:val="50324401"/>
    <w:rsid w:val="506579A0"/>
    <w:rsid w:val="507F6A6B"/>
    <w:rsid w:val="51692485"/>
    <w:rsid w:val="517214BA"/>
    <w:rsid w:val="51AB05A5"/>
    <w:rsid w:val="51FD7196"/>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05348"/>
    <w:rsid w:val="595B128B"/>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B4037B"/>
    <w:rsid w:val="6BBB5F85"/>
    <w:rsid w:val="6C61682F"/>
    <w:rsid w:val="6CC02DA1"/>
    <w:rsid w:val="6CD92177"/>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5EA1AB5"/>
    <w:rsid w:val="760715D1"/>
    <w:rsid w:val="7640122A"/>
    <w:rsid w:val="76F94044"/>
    <w:rsid w:val="77032900"/>
    <w:rsid w:val="77655489"/>
    <w:rsid w:val="7784605A"/>
    <w:rsid w:val="781253CA"/>
    <w:rsid w:val="78DF7E89"/>
    <w:rsid w:val="791710B8"/>
    <w:rsid w:val="79230470"/>
    <w:rsid w:val="79BE04C9"/>
    <w:rsid w:val="79BF7995"/>
    <w:rsid w:val="7A5F56B1"/>
    <w:rsid w:val="7A836B31"/>
    <w:rsid w:val="7B75399A"/>
    <w:rsid w:val="7C4A1F7D"/>
    <w:rsid w:val="7DB05775"/>
    <w:rsid w:val="7DFF3C39"/>
    <w:rsid w:val="7E245C69"/>
    <w:rsid w:val="7EC91D14"/>
    <w:rsid w:val="7EDD335A"/>
    <w:rsid w:val="7F006806"/>
    <w:rsid w:val="7F7F181D"/>
    <w:rsid w:val="7FC55629"/>
    <w:rsid w:val="7FCB6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34</TotalTime>
  <ScaleCrop>false</ScaleCrop>
  <LinksUpToDate>false</LinksUpToDate>
  <CharactersWithSpaces>39257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2021-04-08T00:57:00Z</cp:lastPrinted>
  <dcterms:modified xsi:type="dcterms:W3CDTF">2021-05-31T04:01:48Z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2052-11.1.0.10495</vt:lpwstr>
  </property>
  <property fmtid="{D5CDD505-2E9C-101B-9397-08002B2CF9AE}" pid="6" name="ICV">
    <vt:lpwstr>3E776DA3264E4508B1BE2B26757AED77</vt:lpwstr>
  </property>
</Properties>
</file>