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上饶市2020年S423紫桐线铅山县境内段保通工程</w:t>
      </w:r>
      <w:r>
        <w:rPr>
          <w:rFonts w:hint="eastAsia" w:ascii="Times New Roman" w:eastAsia="黑体"/>
          <w:b/>
          <w:color w:val="auto"/>
          <w:sz w:val="44"/>
          <w:szCs w:val="44"/>
          <w:lang w:val="en-US" w:eastAsia="zh-CN"/>
        </w:rPr>
        <w:t>交安</w:t>
      </w:r>
      <w:r>
        <w:rPr>
          <w:rFonts w:hint="eastAsia" w:ascii="Times New Roman" w:eastAsia="黑体"/>
          <w:b/>
          <w:color w:val="auto"/>
          <w:sz w:val="44"/>
          <w:szCs w:val="44"/>
          <w:lang w:eastAsia="zh-CN"/>
        </w:rPr>
        <w:t>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S423紫桐线铅山县境内段保通项目招字【2021】01号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一</w:t>
      </w:r>
      <w:r>
        <w:rPr>
          <w:rFonts w:eastAsia="方正兰亭超细黑简体"/>
          <w:b/>
          <w:sz w:val="32"/>
          <w:szCs w:val="28"/>
          <w:lang w:eastAsia="zh-CN"/>
        </w:rPr>
        <w:t>年</w:t>
      </w:r>
      <w:r>
        <w:rPr>
          <w:rFonts w:hint="eastAsia" w:eastAsia="方正兰亭超细黑简体"/>
          <w:b/>
          <w:sz w:val="32"/>
          <w:szCs w:val="28"/>
          <w:lang w:val="en-US" w:eastAsia="zh-CN"/>
        </w:rPr>
        <w:t>十二</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上饶市2020年S423紫桐线铅山县境内段保通工程交安劳务工程</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上饶市2020年S423紫桐线铅山县境内段保通工程交安劳务工程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52042288"/>
      <w:bookmarkEnd w:id="3"/>
      <w:bookmarkStart w:id="4" w:name="_Toc17963252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上饶市2020年S423紫桐线铅山县境内段保通工程</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79632529"/>
      <w:bookmarkEnd w:id="7"/>
      <w:bookmarkStart w:id="8" w:name="_Toc152045513"/>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000000"/>
          <w:sz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上饶市2020年S423紫桐线铅山县境内段保通工程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w:t>
      </w:r>
      <w:r>
        <w:rPr>
          <w:rFonts w:hint="eastAsia" w:ascii="宋体" w:hAnsi="宋体" w:cs="宋体"/>
          <w:color w:val="000000"/>
          <w:sz w:val="24"/>
          <w:u w:val="single"/>
          <w:lang w:eastAsia="zh-CN"/>
        </w:rPr>
        <w:t>铅山县紫溪镇</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val="en-US" w:eastAsia="zh-CN"/>
        </w:rPr>
      </w:pPr>
      <w:r>
        <w:rPr>
          <w:rFonts w:hint="eastAsia" w:asciiTheme="minorEastAsia" w:hAnsiTheme="minorEastAsia"/>
          <w:sz w:val="24"/>
          <w:szCs w:val="28"/>
          <w:lang w:eastAsia="zh-CN"/>
        </w:rPr>
        <w:t>上饶市</w:t>
      </w:r>
      <w:r>
        <w:rPr>
          <w:rFonts w:hint="eastAsia" w:asciiTheme="minorEastAsia" w:hAnsiTheme="minorEastAsia"/>
          <w:sz w:val="24"/>
          <w:szCs w:val="28"/>
          <w:lang w:val="en-US" w:eastAsia="zh-CN"/>
        </w:rPr>
        <w:t>2020年S423紫桐线铅山县境内段保通工程，起点为上饶市紫溪镇，终点在武夷山市桐木关，途径上饶，武夷山两市。该路在上饶市境内呈东西走向；是上饶市境内养护大修工范围：K0+000～K1+000、K15+477～K40+867,全长26.42公里，属于非收费公路。</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上饶市2020年S423紫桐线铅山县境内段保通工程交安劳务工程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2291"/>
      <w:bookmarkEnd w:id="12"/>
      <w:bookmarkStart w:id="13" w:name="_Toc152045515"/>
      <w:bookmarkEnd w:id="13"/>
      <w:bookmarkStart w:id="14" w:name="_Toc17963253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3.1投标人必须在上饶市交通建设投资集团有限公司劳务分包企业资源库2019、2020年度交安专业入库企业名单内。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2017年1月1日～2021年12月1日）至少完成过一个以上的同等施工业绩。业绩必须提供2种以上（含2种）能证明投标人施工经历的有关证明材料原件（中标通知书、施工合同、交工证书，工程量清单等）。</w:t>
      </w:r>
    </w:p>
    <w:p>
      <w:pPr>
        <w:spacing w:line="500" w:lineRule="exact"/>
        <w:ind w:firstLine="496" w:firstLineChars="200"/>
        <w:rPr>
          <w:rFonts w:ascii="宋体" w:hAnsi="宋体" w:eastAsia="宋体" w:cs="宋体"/>
          <w:color w:val="000000"/>
          <w:sz w:val="24"/>
          <w:lang w:eastAsia="zh-CN"/>
        </w:rPr>
      </w:pPr>
      <w:r>
        <w:rPr>
          <w:rFonts w:hint="eastAsia" w:cs="宋体"/>
          <w:b w:val="0"/>
          <w:bCs/>
          <w:color w:val="000000"/>
          <w:spacing w:val="4"/>
          <w:sz w:val="24"/>
          <w:szCs w:val="24"/>
          <w:lang w:val="en-US" w:eastAsia="zh-CN"/>
        </w:rPr>
        <w:t>3.5已在江西省现代路桥工程集团有限公司或上饶京宝路桥工程有限公司所属项目经理部进行施工的“上饶市交通建设投资集团有限公司劳务分包企业资源库2019、2020年度交安专业入库企业”需得到所属项目经理部的推荐信方能参与本项目的投标（在建项目有两个及以上的必须得到两个及以上项目经理部的推荐信），否则投标人的投标文件，招标人不予受理</w:t>
      </w:r>
      <w:r>
        <w:rPr>
          <w:rFonts w:hint="eastAsia" w:ascii="宋体" w:hAnsi="宋体" w:eastAsia="宋体" w:cs="宋体"/>
          <w:b w:val="0"/>
          <w:bCs/>
          <w:color w:val="000000"/>
          <w:sz w:val="24"/>
          <w:lang w:eastAsia="zh-CN"/>
        </w:rPr>
        <w:t>。</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1</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12</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7</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2021年12月8日10：00分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w:t>
      </w:r>
      <w:r>
        <w:rPr>
          <w:rFonts w:hint="eastAsia" w:ascii="宋体" w:hAnsi="宋体" w:cs="宋体"/>
          <w:color w:val="000000"/>
          <w:sz w:val="24"/>
          <w:szCs w:val="24"/>
          <w:lang w:val="en-US" w:eastAsia="zh-CN"/>
        </w:rPr>
        <w:t>广信区紫阳大道1号15楼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肆万玖仟元整（</w:t>
      </w:r>
      <w:r>
        <w:rPr>
          <w:rFonts w:hint="eastAsia" w:ascii="宋体" w:hAnsi="宋体" w:eastAsia="宋体" w:cs="宋体"/>
          <w:bCs/>
          <w:color w:val="auto"/>
          <w:sz w:val="24"/>
          <w:szCs w:val="24"/>
          <w:highlight w:val="white"/>
          <w:lang w:val="en-US" w:eastAsia="zh-CN"/>
        </w:rPr>
        <w:t>￥</w:t>
      </w:r>
      <w:r>
        <w:rPr>
          <w:rFonts w:hint="eastAsia" w:hAnsi="宋体" w:cs="宋体"/>
          <w:bCs/>
          <w:color w:val="auto"/>
          <w:sz w:val="24"/>
          <w:szCs w:val="24"/>
          <w:highlight w:val="white"/>
          <w:lang w:val="en-US" w:eastAsia="zh-CN"/>
        </w:rPr>
        <w:t>49</w:t>
      </w:r>
      <w:r>
        <w:rPr>
          <w:rFonts w:hint="eastAsia" w:hAnsi="宋体"/>
          <w:bCs/>
          <w:color w:val="auto"/>
          <w:sz w:val="24"/>
          <w:szCs w:val="24"/>
          <w:highlight w:val="white"/>
          <w:lang w:val="en-US" w:eastAsia="zh-CN"/>
        </w:rPr>
        <w:t>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eastAsiaTheme="minorEastAsia"/>
          <w:color w:val="auto"/>
          <w:sz w:val="24"/>
          <w:szCs w:val="24"/>
          <w:highlight w:val="white"/>
          <w:lang w:val="en-US" w:eastAsia="zh-CN"/>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12</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12</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7</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w:t>
      </w:r>
      <w:r>
        <w:rPr>
          <w:rFonts w:hint="eastAsia" w:hAnsi="宋体"/>
          <w:color w:val="auto"/>
          <w:sz w:val="24"/>
          <w:szCs w:val="24"/>
          <w:highlight w:val="white"/>
          <w:lang w:val="en-US" w:eastAsia="zh-CN"/>
        </w:rPr>
        <w:t>。</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上饶市广信区紫阳大道1号15楼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spacing w:line="500" w:lineRule="exact"/>
        <w:jc w:val="right"/>
        <w:rPr>
          <w:sz w:val="24"/>
          <w:lang w:eastAsia="zh-CN"/>
        </w:rPr>
      </w:pPr>
    </w:p>
    <w:p>
      <w:pPr>
        <w:numPr>
          <w:ilvl w:val="0"/>
          <w:numId w:val="0"/>
        </w:numPr>
        <w:spacing w:line="500" w:lineRule="exact"/>
        <w:jc w:val="both"/>
        <w:rPr>
          <w:sz w:val="24"/>
          <w:lang w:eastAsia="zh-CN"/>
        </w:rPr>
      </w:pPr>
      <w:r>
        <w:rPr>
          <w:sz w:val="24"/>
          <w:lang w:eastAsia="zh-CN"/>
        </w:rPr>
        <w:t xml:space="preserve">                                        </w:t>
      </w:r>
    </w:p>
    <w:p>
      <w:pPr>
        <w:spacing w:line="500" w:lineRule="exact"/>
        <w:jc w:val="right"/>
      </w:pPr>
      <w:r>
        <w:rPr>
          <w:sz w:val="24"/>
          <w:u w:val="single"/>
          <w:lang w:eastAsia="zh-CN"/>
        </w:rPr>
        <w:t>20</w:t>
      </w:r>
      <w:r>
        <w:rPr>
          <w:rFonts w:hint="eastAsia"/>
          <w:sz w:val="24"/>
          <w:u w:val="single"/>
          <w:lang w:eastAsia="zh-CN"/>
        </w:rPr>
        <w:t>2</w:t>
      </w:r>
      <w:r>
        <w:rPr>
          <w:rFonts w:hint="eastAsia"/>
          <w:sz w:val="24"/>
          <w:u w:val="single"/>
          <w:lang w:val="en-US" w:eastAsia="zh-CN"/>
        </w:rPr>
        <w:t>1</w:t>
      </w:r>
      <w:r>
        <w:rPr>
          <w:sz w:val="24"/>
          <w:lang w:eastAsia="zh-CN"/>
        </w:rPr>
        <w:t>年</w:t>
      </w:r>
      <w:r>
        <w:rPr>
          <w:rFonts w:hint="eastAsia"/>
          <w:sz w:val="24"/>
          <w:u w:val="single"/>
          <w:lang w:val="en-US" w:eastAsia="zh-CN"/>
        </w:rPr>
        <w:t>12</w:t>
      </w:r>
      <w:r>
        <w:rPr>
          <w:sz w:val="24"/>
          <w:lang w:eastAsia="zh-CN"/>
        </w:rPr>
        <w:t>月</w:t>
      </w:r>
      <w:r>
        <w:rPr>
          <w:rFonts w:hint="eastAsia"/>
          <w:sz w:val="24"/>
          <w:u w:val="single"/>
          <w:lang w:val="en-US" w:eastAsia="zh-CN"/>
        </w:rPr>
        <w:t>5</w:t>
      </w:r>
      <w:bookmarkStart w:id="74" w:name="_GoBack"/>
      <w:bookmarkEnd w:id="74"/>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w:t>
            </w:r>
            <w:r>
              <w:rPr>
                <w:rFonts w:hint="eastAsia" w:asciiTheme="minorEastAsia" w:hAnsiTheme="minorEastAsia"/>
                <w:sz w:val="21"/>
                <w:szCs w:val="21"/>
                <w:lang w:eastAsia="zh-CN"/>
              </w:rPr>
              <w:t>上饶市广信区紫阳大道1号15楼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上饶市2020年S423紫桐线铅山县境内段保通工程交安劳务工程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上饶市铅山县紫溪镇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hint="default" w:asciiTheme="minorEastAsia" w:hAnsiTheme="minorEastAsia" w:eastAsiaTheme="minorEastAsia"/>
                <w:b w:val="0"/>
                <w:bCs w:val="0"/>
                <w:color w:val="auto"/>
                <w:sz w:val="21"/>
                <w:szCs w:val="21"/>
                <w:lang w:val="en-US"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auto"/>
                <w:sz w:val="21"/>
                <w:szCs w:val="21"/>
                <w:lang w:val="en-US" w:eastAsia="zh-CN"/>
              </w:rPr>
              <w:t>2021年12月9日-2021年12月24日，15日历天。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w:t>
            </w:r>
            <w:r>
              <w:rPr>
                <w:rFonts w:hint="eastAsia" w:asciiTheme="minorEastAsia" w:hAnsiTheme="minorEastAsia"/>
                <w:sz w:val="21"/>
                <w:szCs w:val="21"/>
                <w:lang w:val="en-US" w:eastAsia="zh-CN"/>
              </w:rPr>
              <w:t>、2020</w:t>
            </w:r>
            <w:r>
              <w:rPr>
                <w:rFonts w:hint="eastAsia" w:asciiTheme="minorEastAsia" w:hAnsiTheme="minorEastAsia"/>
                <w:sz w:val="21"/>
                <w:szCs w:val="21"/>
                <w:lang w:eastAsia="zh-CN"/>
              </w:rPr>
              <w:t>年度交安专业入库企业名单内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4.本项目要约价为</w:t>
            </w:r>
            <w:r>
              <w:rPr>
                <w:rFonts w:hint="eastAsia"/>
                <w:lang w:val="en-US" w:eastAsia="zh-CN"/>
              </w:rPr>
              <w:t>2455619</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val="en-US" w:eastAsia="zh-CN"/>
              </w:rPr>
              <w:t>肆万玖仟元整</w:t>
            </w:r>
            <w:r>
              <w:rPr>
                <w:rFonts w:hint="eastAsia" w:asciiTheme="minorEastAsia" w:hAnsiTheme="minorEastAsia"/>
                <w:sz w:val="21"/>
                <w:lang w:eastAsia="zh-CN"/>
              </w:rPr>
              <w:t>（</w:t>
            </w:r>
            <w:r>
              <w:rPr>
                <w:rFonts w:hint="eastAsia" w:ascii="宋体" w:hAnsi="宋体" w:eastAsia="宋体" w:cs="宋体"/>
                <w:sz w:val="21"/>
                <w:lang w:eastAsia="zh-CN"/>
              </w:rPr>
              <w:t>￥</w:t>
            </w:r>
            <w:r>
              <w:rPr>
                <w:rFonts w:hint="eastAsia" w:asciiTheme="minorEastAsia" w:hAnsiTheme="minorEastAsia"/>
                <w:sz w:val="21"/>
                <w:lang w:val="en-US" w:eastAsia="zh-CN"/>
              </w:rPr>
              <w:t>490000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hint="eastAsia"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（转账时需备注该项目的项目名称，如若因投标人不备注，引起的投标保证金不到账或无法查询，后果由投标人自行负责。）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（各投标单位可在开标时携带本单位的收据进行退付保证金）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eastAsia="zh-CN"/>
              </w:rPr>
              <w:t>胶装</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2"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12</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8</w:t>
            </w:r>
            <w:r>
              <w:rPr>
                <w:rFonts w:hint="eastAsia" w:asciiTheme="minorEastAsia" w:hAnsiTheme="minorEastAsia"/>
                <w:sz w:val="21"/>
                <w:szCs w:val="21"/>
                <w:lang w:eastAsia="zh-CN"/>
              </w:rPr>
              <w:t>日</w:t>
            </w:r>
            <w:r>
              <w:rPr>
                <w:rFonts w:hint="eastAsia" w:asciiTheme="minorEastAsia" w:hAnsiTheme="minorEastAsia"/>
                <w:sz w:val="21"/>
                <w:szCs w:val="21"/>
                <w:lang w:val="en-US" w:eastAsia="zh-CN"/>
              </w:rPr>
              <w:t>10</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附表一：开标记录表"/>
      <w:bookmarkEnd w:id="52"/>
      <w:bookmarkStart w:id="53" w:name="10._需要补充的其他内容"/>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附件六_项目经理委任书"/>
      <w:bookmarkEnd w:id="62"/>
      <w:bookmarkStart w:id="63" w:name="第_五_章__工程量清单"/>
      <w:bookmarkEnd w:id="63"/>
      <w:bookmarkStart w:id="64" w:name="附件一_合同协议书"/>
      <w:bookmarkEnd w:id="64"/>
      <w:bookmarkStart w:id="65" w:name="附件四__其他管理和技术人员最低要求"/>
      <w:bookmarkEnd w:id="65"/>
      <w:bookmarkStart w:id="66" w:name="第三节__合同附件格式"/>
      <w:bookmarkEnd w:id="66"/>
      <w:bookmarkStart w:id="67" w:name="第一节__通用合同条款"/>
      <w:bookmarkEnd w:id="67"/>
      <w:bookmarkStart w:id="68" w:name="附件八_工程资金监管协议格式"/>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C、项目专用技术规范"/>
      <w:bookmarkEnd w:id="69"/>
      <w:bookmarkStart w:id="70" w:name="第九章投标文件格式"/>
      <w:bookmarkEnd w:id="70"/>
      <w:bookmarkStart w:id="71" w:name="A、通用技术规范"/>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rFonts w:hint="eastAsia"/>
                <w:color w:val="FF0000"/>
                <w:lang w:eastAsia="zh-CN"/>
              </w:rPr>
              <w:t>进度付款证书最低限额不限，进度款付款原则：甲方根据业主支付进度款比例进行支付。</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FF0000"/>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eastAsia="zh-CN"/>
        </w:rPr>
        <w:t>六</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eastAsia="zh-CN"/>
        </w:rPr>
        <w:t>详</w:t>
      </w:r>
      <w:r>
        <w:rPr>
          <w:rFonts w:ascii="宋体" w:hAnsi="宋体" w:eastAsia="宋体" w:cs="Times New Roman"/>
          <w:color w:val="auto"/>
          <w:sz w:val="24"/>
          <w:szCs w:val="24"/>
          <w:lang w:eastAsia="zh-CN"/>
        </w:rPr>
        <w:t>细阅读了贵公司提供的《工程量清单》，全面接受《工程量清单》中标定的单价，且已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color w:val="auto"/>
          <w:sz w:val="24"/>
          <w:szCs w:val="24"/>
          <w:lang w:eastAsia="zh-CN"/>
        </w:rPr>
        <w:t>1、保证到场的施工负责人是“</w:t>
      </w:r>
      <w:r>
        <w:rPr>
          <w:color w:val="auto"/>
        </w:rPr>
        <w:fldChar w:fldCharType="begin"/>
      </w:r>
      <w:r>
        <w:rPr>
          <w:color w:val="auto"/>
          <w:lang w:eastAsia="zh-CN"/>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w:t>
      </w:r>
      <w:r>
        <w:rPr>
          <w:rStyle w:val="24"/>
          <w:rFonts w:hint="eastAsia" w:ascii="微软雅黑" w:hAnsi="微软雅黑"/>
          <w:color w:val="auto"/>
          <w:sz w:val="24"/>
          <w:szCs w:val="24"/>
          <w:lang w:val="en-US" w:eastAsia="zh-CN"/>
        </w:rPr>
        <w:t>、2020</w:t>
      </w:r>
      <w:r>
        <w:rPr>
          <w:rStyle w:val="24"/>
          <w:rFonts w:ascii="微软雅黑" w:hAnsi="微软雅黑"/>
          <w:color w:val="auto"/>
          <w:sz w:val="24"/>
          <w:szCs w:val="24"/>
          <w:lang w:eastAsia="zh-CN"/>
        </w:rPr>
        <w:t>年度</w:t>
      </w:r>
      <w:r>
        <w:rPr>
          <w:rStyle w:val="24"/>
          <w:rFonts w:hint="eastAsia" w:ascii="微软雅黑" w:hAnsi="微软雅黑"/>
          <w:color w:val="auto"/>
          <w:sz w:val="24"/>
          <w:szCs w:val="24"/>
          <w:lang w:eastAsia="zh-CN"/>
        </w:rPr>
        <w:t>交安专业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”内的施工负责人，如我方提供的施工负责人不是“</w:t>
      </w:r>
      <w:r>
        <w:rPr>
          <w:color w:val="auto"/>
        </w:rPr>
        <w:fldChar w:fldCharType="begin"/>
      </w:r>
      <w:r>
        <w:rPr>
          <w:color w:val="auto"/>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w:t>
      </w:r>
      <w:r>
        <w:rPr>
          <w:rStyle w:val="24"/>
          <w:rFonts w:hint="eastAsia" w:ascii="微软雅黑" w:hAnsi="微软雅黑"/>
          <w:color w:val="auto"/>
          <w:sz w:val="24"/>
          <w:szCs w:val="24"/>
          <w:lang w:val="en-US" w:eastAsia="zh-CN"/>
        </w:rPr>
        <w:t>、2020</w:t>
      </w:r>
      <w:r>
        <w:rPr>
          <w:rStyle w:val="24"/>
          <w:rFonts w:ascii="微软雅黑" w:hAnsi="微软雅黑"/>
          <w:color w:val="auto"/>
          <w:sz w:val="24"/>
          <w:szCs w:val="24"/>
          <w:lang w:eastAsia="zh-CN"/>
        </w:rPr>
        <w:t>年度</w:t>
      </w:r>
      <w:r>
        <w:rPr>
          <w:rStyle w:val="24"/>
          <w:rFonts w:hint="eastAsia" w:ascii="微软雅黑" w:hAnsi="微软雅黑"/>
          <w:color w:val="auto"/>
          <w:sz w:val="24"/>
          <w:szCs w:val="24"/>
          <w:lang w:eastAsia="zh-CN"/>
        </w:rPr>
        <w:t>交安专业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7120F5"/>
    <w:rsid w:val="0AF6026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A17A3E"/>
    <w:rsid w:val="6BB4037B"/>
    <w:rsid w:val="6BBB5F85"/>
    <w:rsid w:val="6C61682F"/>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84605A"/>
    <w:rsid w:val="781253CA"/>
    <w:rsid w:val="78DF7E89"/>
    <w:rsid w:val="79230470"/>
    <w:rsid w:val="79BF7995"/>
    <w:rsid w:val="7A5F56B1"/>
    <w:rsid w:val="7A836B31"/>
    <w:rsid w:val="7B75399A"/>
    <w:rsid w:val="7C4A1F7D"/>
    <w:rsid w:val="7DB05775"/>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96</TotalTime>
  <ScaleCrop>false</ScaleCrop>
  <LinksUpToDate>false</LinksUpToDate>
  <CharactersWithSpaces>39257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2020-09-11T02:51:00Z</cp:lastPrinted>
  <dcterms:modified xsi:type="dcterms:W3CDTF">2021-12-05T03:14:58Z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2052-11.1.0.11115</vt:lpwstr>
  </property>
  <property fmtid="{D5CDD505-2E9C-101B-9397-08002B2CF9AE}" pid="6" name="ICV">
    <vt:lpwstr>128D0769ED1F45FF95EC3C8F033E52D8</vt:lpwstr>
  </property>
</Properties>
</file>