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上饶建筑装配式（工业化）基地项目（二期）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第三方检测服务采购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报价内容：</w:t>
      </w:r>
    </w:p>
    <w:tbl>
      <w:tblPr>
        <w:tblStyle w:val="5"/>
        <w:tblpPr w:leftFromText="180" w:rightFromText="180" w:vertAnchor="text" w:horzAnchor="page" w:tblpXSpec="center" w:tblpY="417"/>
        <w:tblOverlap w:val="never"/>
        <w:tblW w:w="99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961"/>
        <w:gridCol w:w="725"/>
        <w:gridCol w:w="1333"/>
        <w:gridCol w:w="1196"/>
        <w:gridCol w:w="1329"/>
        <w:gridCol w:w="28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询价项目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规格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暂定数量（建筑面积）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主体结构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17187.76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12"/>
                <w:sz w:val="18"/>
                <w:szCs w:val="18"/>
                <w:shd w:val="clear" w:color="auto" w:fill="FFFFFF"/>
                <w:lang w:val="en-US" w:eastAsia="zh-CN"/>
              </w:rPr>
              <w:t>有关结构主体的所有检测内容，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12"/>
                <w:sz w:val="18"/>
                <w:szCs w:val="18"/>
                <w:shd w:val="clear" w:color="auto" w:fill="FFFFFF"/>
              </w:rPr>
              <w:t>包括但不限于混凝土强度、保护层厚度、钢筋位置、裂缝宽度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12"/>
                <w:sz w:val="18"/>
                <w:szCs w:val="18"/>
                <w:shd w:val="clear" w:color="auto" w:fill="FFFFFF"/>
                <w:lang w:val="en-US" w:eastAsia="zh-CN"/>
              </w:rPr>
              <w:t>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沉降观测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有关沉降观测的所有检测内容。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室内环境检测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有关室内环境检测的所有检测内容。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建筑节能检测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有关建筑节能有关的所有检测内容，包括但不限于原材料检测、塑料锚栓拉拔检测、燃烧性能检测等。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防雷检测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有关防雷检测的所有检测内容。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桩基低应变检测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桩基低应变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检测的所有检测内容。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桩基钻芯法检测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桩基钻芯法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检测的所有检测内容。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桩基静载试验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桩基静载试验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检测的所有检测内容。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钢筋拉拔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钢筋拉拔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检测的所有检测内容。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bookmarkStart w:id="1" w:name="_GoBack"/>
      <w:bookmarkEnd w:id="1"/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检测费、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</w:t>
      </w:r>
      <w:r>
        <w:rPr>
          <w:rFonts w:hint="eastAsia" w:ascii="宋体" w:hAnsi="宋体" w:eastAsia="宋体"/>
          <w:sz w:val="21"/>
          <w:szCs w:val="21"/>
          <w:u w:val="none"/>
        </w:rPr>
        <w:t>增值税专用发票</w:t>
      </w:r>
      <w:r>
        <w:rPr>
          <w:rFonts w:hint="eastAsia" w:ascii="宋体" w:hAnsi="宋体" w:eastAsia="宋体"/>
          <w:sz w:val="21"/>
          <w:szCs w:val="21"/>
        </w:rPr>
        <w:t>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%，税名为  *    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MDAxNDhmMGFhMTQ2ZmVhNDAzM2QxNGVjZjM1MGMifQ=="/>
  </w:docVars>
  <w:rsids>
    <w:rsidRoot w:val="332918C8"/>
    <w:rsid w:val="01FD73FE"/>
    <w:rsid w:val="15EC3C5B"/>
    <w:rsid w:val="18003BED"/>
    <w:rsid w:val="18D15CEA"/>
    <w:rsid w:val="1CED2225"/>
    <w:rsid w:val="21114771"/>
    <w:rsid w:val="22AB6654"/>
    <w:rsid w:val="2D596571"/>
    <w:rsid w:val="2E9D42BF"/>
    <w:rsid w:val="332918C8"/>
    <w:rsid w:val="36E268FE"/>
    <w:rsid w:val="3C2F71B9"/>
    <w:rsid w:val="40E12FBB"/>
    <w:rsid w:val="448876CF"/>
    <w:rsid w:val="49661098"/>
    <w:rsid w:val="4DE44B5E"/>
    <w:rsid w:val="4F9A0880"/>
    <w:rsid w:val="596467D1"/>
    <w:rsid w:val="59735485"/>
    <w:rsid w:val="5BD313E9"/>
    <w:rsid w:val="5C1C0489"/>
    <w:rsid w:val="5C8A1ED6"/>
    <w:rsid w:val="5FFC20E0"/>
    <w:rsid w:val="686E3018"/>
    <w:rsid w:val="6AE1441C"/>
    <w:rsid w:val="6B766BD1"/>
    <w:rsid w:val="6CB5293C"/>
    <w:rsid w:val="6F3406E0"/>
    <w:rsid w:val="711A1DA7"/>
    <w:rsid w:val="71F36DD6"/>
    <w:rsid w:val="79D658D9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467</Words>
  <Characters>503</Characters>
  <Lines>0</Lines>
  <Paragraphs>0</Paragraphs>
  <TotalTime>0</TotalTime>
  <ScaleCrop>false</ScaleCrop>
  <LinksUpToDate>false</LinksUpToDate>
  <CharactersWithSpaces>590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Administrator</cp:lastModifiedBy>
  <cp:lastPrinted>2021-07-19T08:57:00Z</cp:lastPrinted>
  <dcterms:modified xsi:type="dcterms:W3CDTF">2023-03-22T01:23:33Z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7DE4CEF9C0144F6A9FDCAB960E3C59A1</vt:lpwstr>
  </property>
</Properties>
</file>