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F022">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lang w:val="en-US" w:eastAsia="zh-CN"/>
        </w:rPr>
      </w:pPr>
      <w:r>
        <w:rPr>
          <w:rFonts w:hint="eastAsia"/>
          <w:color w:val="000000" w:themeColor="text1"/>
          <w:highlight w:val="none"/>
          <w:lang w:val="en-US" w:eastAsia="zh-CN"/>
          <w14:textFill>
            <w14:solidFill>
              <w14:schemeClr w14:val="tx1"/>
            </w14:solidFill>
          </w14:textFill>
        </w:rPr>
        <w:t>上饶市中心城区排水防涝提升工程设计采购施工总承包(EPC）水南片区水南街雨污分流改造工程-支护工程1标段（第一批次）</w:t>
      </w:r>
      <w:r>
        <w:rPr>
          <w:rFonts w:hint="eastAsia" w:eastAsia="宋体"/>
          <w:color w:val="000000" w:themeColor="text1"/>
          <w:highlight w:val="none"/>
          <w:lang w:val="en-US" w:eastAsia="zh-CN"/>
          <w14:textFill>
            <w14:solidFill>
              <w14:schemeClr w14:val="tx1"/>
            </w14:solidFill>
          </w14:textFill>
        </w:rPr>
        <w:t>招标公告</w:t>
      </w:r>
    </w:p>
    <w:p w14:paraId="497DD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一、招标条件</w:t>
      </w:r>
    </w:p>
    <w:p w14:paraId="0CE1DB8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上饶京宝路桥工程有限公司</w:t>
      </w:r>
      <w:r>
        <w:rPr>
          <w:rFonts w:hint="eastAsia" w:ascii="宋体" w:hAnsi="宋体" w:eastAsia="宋体" w:cs="宋体"/>
          <w:color w:val="000000" w:themeColor="text1"/>
          <w:sz w:val="28"/>
          <w:szCs w:val="28"/>
          <w:lang w:val="en-US" w:eastAsia="zh-CN"/>
          <w14:textFill>
            <w14:solidFill>
              <w14:schemeClr w14:val="tx1"/>
            </w14:solidFill>
          </w14:textFill>
        </w:rPr>
        <w:t>就</w:t>
      </w:r>
      <w:r>
        <w:rPr>
          <w:rFonts w:hint="eastAsia"/>
          <w:lang w:val="en-US" w:eastAsia="zh-CN"/>
        </w:rPr>
        <w:t>上饶市中心城区排水防涝提升工程设计采购施工总承包(EPC）水南片区水南街雨污分流改造工程-支护工程1标段（第一批次）</w:t>
      </w:r>
      <w:r>
        <w:rPr>
          <w:rFonts w:hint="eastAsia" w:ascii="宋体" w:hAnsi="宋体" w:eastAsia="宋体" w:cs="宋体"/>
          <w:color w:val="000000" w:themeColor="text1"/>
          <w:sz w:val="28"/>
          <w:szCs w:val="28"/>
          <w14:textFill>
            <w14:solidFill>
              <w14:schemeClr w14:val="tx1"/>
            </w14:solidFill>
          </w14:textFill>
        </w:rPr>
        <w:t>采取</w:t>
      </w:r>
      <w:r>
        <w:rPr>
          <w:rFonts w:hint="eastAsia" w:ascii="宋体" w:hAnsi="宋体" w:cs="宋体"/>
          <w:color w:val="000000" w:themeColor="text1"/>
          <w:sz w:val="28"/>
          <w:szCs w:val="28"/>
          <w:lang w:val="en-US" w:eastAsia="zh-CN"/>
          <w14:textFill>
            <w14:solidFill>
              <w14:schemeClr w14:val="tx1"/>
            </w14:solidFill>
          </w14:textFill>
        </w:rPr>
        <w:t>竞争性谈判的</w:t>
      </w:r>
      <w:r>
        <w:rPr>
          <w:rFonts w:hint="eastAsia" w:ascii="宋体" w:hAnsi="宋体" w:eastAsia="宋体" w:cs="宋体"/>
          <w:color w:val="000000" w:themeColor="text1"/>
          <w:sz w:val="28"/>
          <w:szCs w:val="28"/>
          <w14:textFill>
            <w14:solidFill>
              <w14:schemeClr w14:val="tx1"/>
            </w14:solidFill>
          </w14:textFill>
        </w:rPr>
        <w:t>方式</w:t>
      </w:r>
      <w:r>
        <w:rPr>
          <w:rFonts w:hint="eastAsia" w:ascii="宋体" w:hAnsi="宋体" w:cs="宋体"/>
          <w:color w:val="000000" w:themeColor="text1"/>
          <w:sz w:val="28"/>
          <w:szCs w:val="28"/>
          <w:lang w:val="en-US" w:eastAsia="zh-CN"/>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，欢迎符合条件的</w:t>
      </w:r>
      <w:r>
        <w:rPr>
          <w:rFonts w:hint="eastAsia" w:ascii="宋体" w:hAnsi="宋体" w:cs="宋体"/>
          <w:color w:val="000000" w:themeColor="text1"/>
          <w:sz w:val="28"/>
          <w:szCs w:val="28"/>
          <w:lang w:val="en-US" w:eastAsia="zh-CN"/>
          <w14:textFill>
            <w14:solidFill>
              <w14:schemeClr w14:val="tx1"/>
            </w14:solidFill>
          </w14:textFill>
        </w:rPr>
        <w:t>单位</w:t>
      </w:r>
      <w:r>
        <w:rPr>
          <w:rFonts w:hint="eastAsia" w:ascii="宋体" w:hAnsi="宋体" w:eastAsia="宋体" w:cs="宋体"/>
          <w:color w:val="000000" w:themeColor="text1"/>
          <w:sz w:val="28"/>
          <w:szCs w:val="28"/>
          <w14:textFill>
            <w14:solidFill>
              <w14:schemeClr w14:val="tx1"/>
            </w14:solidFill>
          </w14:textFill>
        </w:rPr>
        <w:t>前来参加。</w:t>
      </w:r>
    </w:p>
    <w:p w14:paraId="261D83F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val="0"/>
          <w:bCs w:val="0"/>
          <w:lang w:val="en-US" w:eastAsia="zh-CN"/>
        </w:rPr>
      </w:pPr>
      <w:r>
        <w:rPr>
          <w:rFonts w:hint="eastAsia"/>
        </w:rPr>
        <w:t>二、项目名称：</w:t>
      </w:r>
      <w:r>
        <w:rPr>
          <w:rFonts w:hint="eastAsia"/>
          <w:lang w:val="en-US" w:eastAsia="zh-CN"/>
        </w:rPr>
        <w:t>上饶市中心城区排水防涝提升工程设计采购施工总承包(EPC）水南片区水南街雨污分流改造工程-支护工程1标段（第一批次）</w:t>
      </w:r>
    </w:p>
    <w:p w14:paraId="7CEBE7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rPr>
        <w:t>三、施工地点：上饶市</w:t>
      </w:r>
      <w:r>
        <w:rPr>
          <w:rFonts w:hint="eastAsia"/>
          <w:lang w:val="en-US" w:eastAsia="zh-CN"/>
        </w:rPr>
        <w:t>水南街</w:t>
      </w:r>
    </w:p>
    <w:p w14:paraId="7FA19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四、</w:t>
      </w:r>
      <w:r>
        <w:rPr>
          <w:rFonts w:hint="eastAsia"/>
        </w:rPr>
        <w:t>项目概况：</w:t>
      </w:r>
    </w:p>
    <w:p w14:paraId="3A0787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上饶京宝路桥工程有限公司就上饶市中心城区排水防涝提升工程设计采购施工总承包(EPC）水南片区</w:t>
      </w:r>
      <w:r>
        <w:rPr>
          <w:rFonts w:hint="eastAsia"/>
          <w:lang w:val="en-US" w:eastAsia="zh-CN"/>
        </w:rPr>
        <w:t>水南街雨污分流改造工程-支护工程1标段</w:t>
      </w:r>
      <w:r>
        <w:rPr>
          <w:rFonts w:hint="eastAsia" w:ascii="宋体" w:hAnsi="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主要</w:t>
      </w:r>
      <w:r>
        <w:rPr>
          <w:rFonts w:hint="eastAsia" w:ascii="宋体" w:hAnsi="宋体" w:cs="宋体"/>
          <w:color w:val="000000" w:themeColor="text1"/>
          <w:sz w:val="28"/>
          <w:szCs w:val="28"/>
          <w:highlight w:val="none"/>
          <w:lang w:val="en-US" w:eastAsia="zh-CN"/>
          <w14:textFill>
            <w14:solidFill>
              <w14:schemeClr w14:val="tx1"/>
            </w14:solidFill>
          </w14:textFill>
        </w:rPr>
        <w:t>工作</w:t>
      </w:r>
      <w:r>
        <w:rPr>
          <w:rFonts w:hint="eastAsia" w:ascii="宋体" w:hAnsi="宋体" w:eastAsia="宋体" w:cs="宋体"/>
          <w:color w:val="000000" w:themeColor="text1"/>
          <w:sz w:val="28"/>
          <w:szCs w:val="28"/>
          <w:highlight w:val="none"/>
          <w14:textFill>
            <w14:solidFill>
              <w14:schemeClr w14:val="tx1"/>
            </w14:solidFill>
          </w14:textFill>
        </w:rPr>
        <w:t>内容</w:t>
      </w:r>
      <w:r>
        <w:rPr>
          <w:rFonts w:hint="eastAsia" w:ascii="宋体" w:hAnsi="宋体" w:cs="宋体"/>
          <w:color w:val="000000" w:themeColor="text1"/>
          <w:sz w:val="28"/>
          <w:szCs w:val="28"/>
          <w:highlight w:val="none"/>
          <w:lang w:val="en-US" w:eastAsia="zh-CN"/>
          <w14:textFill>
            <w14:solidFill>
              <w14:schemeClr w14:val="tx1"/>
            </w14:solidFill>
          </w14:textFill>
        </w:rPr>
        <w:t>含打设拉森钢板桩（III型）进行沟槽支护。</w:t>
      </w:r>
    </w:p>
    <w:p w14:paraId="1AF212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五</w:t>
      </w:r>
      <w:r>
        <w:rPr>
          <w:rFonts w:hint="eastAsia"/>
        </w:rPr>
        <w:t>、</w:t>
      </w:r>
      <w:r>
        <w:rPr>
          <w:rFonts w:hint="eastAsia"/>
          <w:lang w:val="en-US" w:eastAsia="zh-CN"/>
        </w:rPr>
        <w:t>招标</w:t>
      </w:r>
      <w:r>
        <w:rPr>
          <w:rFonts w:hint="eastAsia"/>
        </w:rPr>
        <w:t>内容：</w:t>
      </w:r>
    </w:p>
    <w:p w14:paraId="38A329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rPr>
        <w:t>本招标项目为</w:t>
      </w:r>
      <w:r>
        <w:rPr>
          <w:rFonts w:hint="eastAsia" w:ascii="宋体" w:hAnsi="宋体" w:cs="宋体"/>
          <w:color w:val="000000" w:themeColor="text1"/>
          <w:sz w:val="28"/>
          <w:szCs w:val="28"/>
          <w:highlight w:val="none"/>
          <w:lang w:val="en-US" w:eastAsia="zh-CN"/>
          <w14:textFill>
            <w14:solidFill>
              <w14:schemeClr w14:val="tx1"/>
            </w14:solidFill>
          </w14:textFill>
        </w:rPr>
        <w:t>上饶市中心城区排水防涝提升工程设计采购施工总承包(EPC）水南片区</w:t>
      </w:r>
      <w:r>
        <w:rPr>
          <w:rFonts w:hint="eastAsia"/>
          <w:lang w:val="en-US" w:eastAsia="zh-CN"/>
        </w:rPr>
        <w:t>水南街雨污分流改造工程-支护工程1标段</w:t>
      </w:r>
      <w:r>
        <w:rPr>
          <w:rFonts w:hint="eastAsia" w:ascii="宋体" w:hAnsi="宋体" w:cs="宋体"/>
          <w:color w:val="000000" w:themeColor="text1"/>
          <w:sz w:val="28"/>
          <w:szCs w:val="28"/>
          <w:highlight w:val="none"/>
          <w:lang w:val="en-US" w:eastAsia="zh-CN"/>
          <w14:textFill>
            <w14:solidFill>
              <w14:schemeClr w14:val="tx1"/>
            </w14:solidFill>
          </w14:textFill>
        </w:rPr>
        <w:t>（第一批次）</w:t>
      </w:r>
      <w:r>
        <w:rPr>
          <w:rFonts w:hint="eastAsia" w:ascii="宋体" w:hAnsi="宋体" w:cs="宋体"/>
          <w:b w:val="0"/>
          <w:bCs w:val="0"/>
          <w:color w:val="000000" w:themeColor="text1"/>
          <w:szCs w:val="24"/>
          <w:lang w:val="en-US" w:eastAsia="zh-CN"/>
          <w14:textFill>
            <w14:solidFill>
              <w14:schemeClr w14:val="tx1"/>
            </w14:solidFill>
          </w14:textFill>
        </w:rPr>
        <w:t>，</w:t>
      </w:r>
      <w:r>
        <w:rPr>
          <w:rFonts w:hint="eastAsia"/>
        </w:rPr>
        <w:t>招标控制价：</w:t>
      </w:r>
      <w:r>
        <w:rPr>
          <w:rFonts w:hint="eastAsia"/>
          <w:lang w:val="en-US" w:eastAsia="zh-CN"/>
        </w:rPr>
        <w:t>385365</w:t>
      </w:r>
      <w:r>
        <w:rPr>
          <w:rFonts w:hint="eastAsia"/>
        </w:rPr>
        <w:t>元(含</w:t>
      </w:r>
      <w:r>
        <w:rPr>
          <w:rFonts w:hint="eastAsia"/>
          <w:lang w:val="en-US" w:eastAsia="zh-CN"/>
        </w:rPr>
        <w:t>9</w:t>
      </w:r>
      <w:r>
        <w:rPr>
          <w:rFonts w:hint="eastAsia"/>
        </w:rPr>
        <w:t>%税)。</w:t>
      </w:r>
      <w:r>
        <w:rPr>
          <w:rFonts w:hint="eastAsia"/>
          <w:lang w:val="en-US" w:eastAsia="zh-CN"/>
        </w:rPr>
        <w:t>总</w:t>
      </w:r>
      <w:r>
        <w:rPr>
          <w:rFonts w:hint="eastAsia"/>
        </w:rPr>
        <w:t>报价不得高于招标控制价</w:t>
      </w:r>
      <w:r>
        <w:rPr>
          <w:rFonts w:hint="eastAsia"/>
          <w:lang w:val="en-US" w:eastAsia="zh-CN"/>
        </w:rPr>
        <w:t>且分项报价也不得高于控制价清单单价</w:t>
      </w:r>
      <w:r>
        <w:rPr>
          <w:rFonts w:hint="eastAsia"/>
        </w:rPr>
        <w:t>。 </w:t>
      </w:r>
      <w:r>
        <w:rPr>
          <w:rFonts w:hint="eastAsia"/>
          <w:lang w:val="en-US" w:eastAsia="zh-CN"/>
        </w:rPr>
        <w:t>投标有效期为90天，投标文件中需明确投标有效期。</w:t>
      </w:r>
    </w:p>
    <w:p w14:paraId="275665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lang w:val="en-US" w:eastAsia="zh-CN"/>
        </w:rPr>
      </w:pPr>
      <w:r>
        <w:rPr>
          <w:rFonts w:hint="eastAsia"/>
          <w:lang w:val="en-US" w:eastAsia="zh-CN"/>
        </w:rPr>
        <w:t>六</w:t>
      </w:r>
      <w:r>
        <w:rPr>
          <w:rFonts w:hint="eastAsia"/>
        </w:rPr>
        <w:t>、招标方式：</w:t>
      </w:r>
      <w:r>
        <w:rPr>
          <w:rFonts w:hint="eastAsia"/>
          <w:lang w:val="en-US" w:eastAsia="zh-CN"/>
        </w:rPr>
        <w:t>竞争性谈判</w:t>
      </w:r>
      <w:r>
        <w:rPr>
          <w:rFonts w:hint="eastAsia"/>
        </w:rPr>
        <w:t>。</w:t>
      </w:r>
    </w:p>
    <w:p w14:paraId="27ADCF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七</w:t>
      </w:r>
      <w:r>
        <w:rPr>
          <w:rFonts w:hint="eastAsia"/>
        </w:rPr>
        <w:t>、招标人资格要求：</w:t>
      </w:r>
    </w:p>
    <w:p w14:paraId="738FD9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1</w:t>
      </w:r>
      <w:r>
        <w:rPr>
          <w:rFonts w:hint="eastAsia"/>
        </w:rPr>
        <w:t>.具有</w:t>
      </w:r>
      <w:r>
        <w:rPr>
          <w:rFonts w:hint="eastAsia"/>
          <w:lang w:val="en-US" w:eastAsia="zh-CN"/>
        </w:rPr>
        <w:t>有效</w:t>
      </w:r>
      <w:r>
        <w:rPr>
          <w:rFonts w:hint="eastAsia"/>
        </w:rPr>
        <w:t>的营业执照；</w:t>
      </w:r>
    </w:p>
    <w:p w14:paraId="0A95A9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2</w:t>
      </w:r>
      <w:r>
        <w:rPr>
          <w:rFonts w:hint="eastAsia"/>
        </w:rPr>
        <w:t>.法定代表人身份证或法人代表授权委托书及被授权人身份证、法定代表人授权书原件；</w:t>
      </w:r>
    </w:p>
    <w:p w14:paraId="36B72751">
      <w:pPr>
        <w:pStyle w:val="14"/>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3.具有履行合同所必须的材料、设备和专业技术能力</w:t>
      </w:r>
      <w:r>
        <w:rPr>
          <w:rFonts w:hint="eastAsia" w:asciiTheme="minorAscii" w:hAnsiTheme="minorAscii" w:cstheme="minorBidi"/>
          <w:color w:val="auto"/>
          <w:kern w:val="2"/>
          <w:sz w:val="28"/>
          <w:szCs w:val="24"/>
          <w:lang w:val="en-US" w:eastAsia="zh-CN" w:bidi="ar-SA"/>
        </w:rPr>
        <w:t>证明文件（提供不少于1台打桩机采购合同及发票;提供五年之内的合格有效的产品检测报告；提供4个人员，（机械手1名，扶桩工1名，安全员1名，现场管理人员1名，均需在现场并打卡））；</w:t>
      </w:r>
    </w:p>
    <w:p w14:paraId="4F89FA84">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eastAsia="宋体"/>
          <w:color w:val="FF0000"/>
          <w:lang w:val="en-US" w:eastAsia="zh-CN"/>
        </w:rPr>
      </w:pPr>
      <w:r>
        <w:rPr>
          <w:rFonts w:hint="eastAsia"/>
          <w:lang w:val="en-US" w:eastAsia="zh-CN"/>
        </w:rPr>
        <w:t>4.</w:t>
      </w:r>
      <w:r>
        <w:rPr>
          <w:rFonts w:hint="eastAsia" w:eastAsia="宋体"/>
        </w:rPr>
        <w:t>投标保证金为人民币：</w:t>
      </w:r>
      <w:r>
        <w:rPr>
          <w:rFonts w:hint="eastAsia"/>
          <w:color w:val="000000" w:themeColor="text1"/>
          <w:lang w:val="en-US" w:eastAsia="zh-CN"/>
          <w14:textFill>
            <w14:solidFill>
              <w14:schemeClr w14:val="tx1"/>
            </w14:solidFill>
          </w14:textFill>
        </w:rPr>
        <w:t>柒仟柒佰元整</w:t>
      </w:r>
      <w:bookmarkStart w:id="1" w:name="_GoBack"/>
      <w:bookmarkEnd w:id="1"/>
      <w:r>
        <w:rPr>
          <w:rFonts w:hint="eastAsia" w:eastAsia="宋体"/>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¥7700</w:t>
      </w:r>
      <w:r>
        <w:rPr>
          <w:rFonts w:hint="eastAsia" w:eastAsia="宋体"/>
          <w:color w:val="000000" w:themeColor="text1"/>
          <w14:textFill>
            <w14:solidFill>
              <w14:schemeClr w14:val="tx1"/>
            </w14:solidFill>
          </w14:textFill>
        </w:rPr>
        <w:t>元）投标保证金采用投标单位基本户银行（</w:t>
      </w:r>
      <w:r>
        <w:rPr>
          <w:rFonts w:hint="eastAsia" w:eastAsia="宋体"/>
          <w:color w:val="000000" w:themeColor="text1"/>
          <w:lang w:val="en-US" w:eastAsia="zh-CN"/>
          <w14:textFill>
            <w14:solidFill>
              <w14:schemeClr w14:val="tx1"/>
            </w14:solidFill>
          </w14:textFill>
        </w:rPr>
        <w:t>提供开户许可证或银行开具盖章的基本户证明材料复印件</w:t>
      </w:r>
      <w:r>
        <w:rPr>
          <w:rFonts w:hint="eastAsia" w:eastAsia="宋体"/>
          <w:color w:val="000000" w:themeColor="text1"/>
          <w14:textFill>
            <w14:solidFill>
              <w14:schemeClr w14:val="tx1"/>
            </w14:solidFill>
          </w14:textFill>
        </w:rPr>
        <w:t>）</w:t>
      </w:r>
      <w:r>
        <w:rPr>
          <w:rFonts w:hint="eastAsia" w:eastAsia="宋体"/>
          <w:color w:val="000000" w:themeColor="text1"/>
          <w:lang w:val="en-US" w:eastAsia="zh-CN"/>
          <w14:textFill>
            <w14:solidFill>
              <w14:schemeClr w14:val="tx1"/>
            </w14:solidFill>
          </w14:textFill>
        </w:rPr>
        <w:t>汇入以下指定账户</w:t>
      </w:r>
      <w:r>
        <w:rPr>
          <w:rFonts w:hint="eastAsia" w:eastAsia="宋体"/>
          <w:color w:val="000000" w:themeColor="text1"/>
          <w14:textFill>
            <w14:solidFill>
              <w14:schemeClr w14:val="tx1"/>
            </w14:solidFill>
          </w14:textFill>
        </w:rPr>
        <w:t>。投标单位应在</w:t>
      </w:r>
      <w:r>
        <w:rPr>
          <w:rFonts w:hint="eastAsia" w:eastAsia="宋体"/>
          <w:color w:val="000000" w:themeColor="text1"/>
          <w:highlight w:val="yellow"/>
          <w14:textFill>
            <w14:solidFill>
              <w14:schemeClr w14:val="tx1"/>
            </w14:solidFill>
          </w14:textFill>
        </w:rPr>
        <w:t>202</w:t>
      </w:r>
      <w:r>
        <w:rPr>
          <w:rFonts w:hint="eastAsia" w:eastAsia="宋体"/>
          <w:color w:val="000000" w:themeColor="text1"/>
          <w:highlight w:val="yellow"/>
          <w:lang w:val="en-US" w:eastAsia="zh-CN"/>
          <w14:textFill>
            <w14:solidFill>
              <w14:schemeClr w14:val="tx1"/>
            </w14:solidFill>
          </w14:textFill>
        </w:rPr>
        <w:t>5年</w:t>
      </w:r>
      <w:r>
        <w:rPr>
          <w:rFonts w:hint="eastAsia"/>
          <w:color w:val="000000" w:themeColor="text1"/>
          <w:highlight w:val="yellow"/>
          <w:lang w:val="en-US" w:eastAsia="zh-CN"/>
          <w14:textFill>
            <w14:solidFill>
              <w14:schemeClr w14:val="tx1"/>
            </w14:solidFill>
          </w14:textFill>
        </w:rPr>
        <w:t>11</w:t>
      </w:r>
      <w:r>
        <w:rPr>
          <w:rFonts w:hint="eastAsia" w:eastAsia="宋体"/>
          <w:color w:val="000000" w:themeColor="text1"/>
          <w:highlight w:val="yellow"/>
          <w:lang w:val="en-US" w:eastAsia="zh-CN"/>
          <w14:textFill>
            <w14:solidFill>
              <w14:schemeClr w14:val="tx1"/>
            </w14:solidFill>
          </w14:textFill>
        </w:rPr>
        <w:t>月</w:t>
      </w:r>
      <w:r>
        <w:rPr>
          <w:rFonts w:hint="eastAsia"/>
          <w:color w:val="000000" w:themeColor="text1"/>
          <w:highlight w:val="yellow"/>
          <w:lang w:val="en-US" w:eastAsia="zh-CN"/>
          <w14:textFill>
            <w14:solidFill>
              <w14:schemeClr w14:val="tx1"/>
            </w14:solidFill>
          </w14:textFill>
        </w:rPr>
        <w:t>4</w:t>
      </w:r>
      <w:r>
        <w:rPr>
          <w:rFonts w:hint="eastAsia" w:eastAsia="宋体"/>
          <w:color w:val="000000" w:themeColor="text1"/>
          <w:highlight w:val="yellow"/>
          <w:lang w:val="en-US" w:eastAsia="zh-CN"/>
          <w14:textFill>
            <w14:solidFill>
              <w14:schemeClr w14:val="tx1"/>
            </w14:solidFill>
          </w14:textFill>
        </w:rPr>
        <w:t>日下午1</w:t>
      </w:r>
      <w:r>
        <w:rPr>
          <w:rFonts w:hint="eastAsia"/>
          <w:color w:val="000000" w:themeColor="text1"/>
          <w:highlight w:val="yellow"/>
          <w:lang w:val="en-US" w:eastAsia="zh-CN"/>
          <w14:textFill>
            <w14:solidFill>
              <w14:schemeClr w14:val="tx1"/>
            </w14:solidFill>
          </w14:textFill>
        </w:rPr>
        <w:t>7</w:t>
      </w:r>
      <w:r>
        <w:rPr>
          <w:rFonts w:hint="eastAsia" w:eastAsia="宋体"/>
          <w:color w:val="000000" w:themeColor="text1"/>
          <w:highlight w:val="yellow"/>
          <w:lang w:val="en-US" w:eastAsia="zh-CN"/>
          <w14:textFill>
            <w14:solidFill>
              <w14:schemeClr w14:val="tx1"/>
            </w14:solidFill>
          </w14:textFill>
        </w:rPr>
        <w:t>:00:00前</w:t>
      </w:r>
      <w:r>
        <w:rPr>
          <w:rFonts w:hint="eastAsia" w:eastAsia="宋体"/>
          <w:color w:val="000000" w:themeColor="text1"/>
          <w:highlight w:val="yellow"/>
          <w14:textFill>
            <w14:solidFill>
              <w14:schemeClr w14:val="tx1"/>
            </w14:solidFill>
          </w14:textFill>
        </w:rPr>
        <w:t>将投标保证金交纳至指定账</w:t>
      </w:r>
      <w:r>
        <w:rPr>
          <w:rFonts w:hint="eastAsia" w:eastAsia="宋体"/>
          <w:color w:val="000000" w:themeColor="text1"/>
          <w:highlight w:val="yellow"/>
          <w:lang w:val="en-US" w:eastAsia="zh-CN"/>
          <w14:textFill>
            <w14:solidFill>
              <w14:schemeClr w14:val="tx1"/>
            </w14:solidFill>
          </w14:textFill>
        </w:rPr>
        <w:t>户中</w:t>
      </w:r>
      <w:r>
        <w:rPr>
          <w:rFonts w:hint="eastAsia" w:eastAsia="宋体"/>
          <w:color w:val="000000" w:themeColor="text1"/>
          <w:lang w:val="en-US" w:eastAsia="zh-CN"/>
          <w14:textFill>
            <w14:solidFill>
              <w14:schemeClr w14:val="tx1"/>
            </w14:solidFill>
          </w14:textFill>
        </w:rPr>
        <w:t>。注：1.投标保证金进账凭证应注明用途、投标项目名称，以便查对核实；</w:t>
      </w:r>
    </w:p>
    <w:p w14:paraId="47F07B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14:paraId="015BE1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名称：上饶京宝路桥工程有限公司</w:t>
      </w:r>
    </w:p>
    <w:p w14:paraId="054F75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纳税识别号：913611007277521314</w:t>
      </w:r>
    </w:p>
    <w:p w14:paraId="27078C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rPr>
      </w:pPr>
      <w:r>
        <w:rPr>
          <w:rFonts w:hint="eastAsia"/>
          <w:lang w:val="en-US" w:eastAsia="zh-CN"/>
        </w:rPr>
        <w:t>地址、电话：</w:t>
      </w:r>
      <w:r>
        <w:rPr>
          <w:rFonts w:hint="eastAsia"/>
          <w:lang w:eastAsia="zh-CN"/>
        </w:rPr>
        <w:t>江西省上饶市高铁经济试验区</w:t>
      </w:r>
      <w:r>
        <w:rPr>
          <w:rFonts w:hint="eastAsia"/>
          <w:lang w:val="en-US" w:eastAsia="zh-CN"/>
        </w:rPr>
        <w:t>中科数创园（附属楼三楼）</w:t>
      </w:r>
    </w:p>
    <w:p w14:paraId="5763F0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0793-8318025</w:t>
      </w:r>
    </w:p>
    <w:p w14:paraId="703841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宋体"/>
          <w:lang w:val="en-US" w:eastAsia="zh-CN"/>
        </w:rPr>
      </w:pPr>
      <w:r>
        <w:rPr>
          <w:rFonts w:hint="eastAsia"/>
          <w:lang w:val="en-US" w:eastAsia="zh-CN"/>
        </w:rPr>
        <w:t>开户行及账号：中信银行上饶分行营业部8115701013400262120</w:t>
      </w:r>
    </w:p>
    <w:p w14:paraId="03451CD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八、</w:t>
      </w:r>
      <w:r>
        <w:rPr>
          <w:rFonts w:hint="eastAsia"/>
        </w:rPr>
        <w:t>参加</w:t>
      </w:r>
      <w:r>
        <w:rPr>
          <w:rFonts w:hint="eastAsia"/>
          <w:lang w:val="en-US" w:eastAsia="zh-CN"/>
        </w:rPr>
        <w:t>开标</w:t>
      </w:r>
      <w:r>
        <w:rPr>
          <w:rFonts w:hint="eastAsia"/>
        </w:rPr>
        <w:t>需携带以下资料：</w:t>
      </w:r>
    </w:p>
    <w:p w14:paraId="0B7A8B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1</w:t>
      </w:r>
      <w:r>
        <w:rPr>
          <w:rFonts w:hint="eastAsia"/>
        </w:rPr>
        <w:t>）营业执照（原件副本查验，复印件留存）；</w:t>
      </w:r>
    </w:p>
    <w:p w14:paraId="5F95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2</w:t>
      </w:r>
      <w:r>
        <w:rPr>
          <w:rFonts w:hint="eastAsia"/>
        </w:rPr>
        <w:t>）法定代表人证明或法人授权委托书，及本人身份证（原件查验，复印件留存）；</w:t>
      </w:r>
    </w:p>
    <w:p w14:paraId="5E2E34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w:t>
      </w:r>
      <w:r>
        <w:rPr>
          <w:rFonts w:hint="eastAsia"/>
          <w:lang w:val="en-US" w:eastAsia="zh-CN"/>
        </w:rPr>
        <w:t>3</w:t>
      </w:r>
      <w:r>
        <w:rPr>
          <w:rFonts w:hint="eastAsia"/>
        </w:rPr>
        <w:t>）报价函(</w:t>
      </w:r>
      <w:r>
        <w:rPr>
          <w:rFonts w:hint="eastAsia"/>
          <w:lang w:val="en-US" w:eastAsia="zh-CN"/>
        </w:rPr>
        <w:t>提供原件</w:t>
      </w:r>
      <w:r>
        <w:rPr>
          <w:rFonts w:hint="eastAsia"/>
        </w:rPr>
        <w:t>)。</w:t>
      </w:r>
    </w:p>
    <w:p w14:paraId="6C6770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eastAsia="zh-CN"/>
        </w:rPr>
        <w:t>（</w:t>
      </w:r>
      <w:r>
        <w:rPr>
          <w:rFonts w:hint="eastAsia"/>
          <w:lang w:val="en-US" w:eastAsia="zh-CN"/>
        </w:rPr>
        <w:t>4）工程量清单（提供原件）</w:t>
      </w:r>
    </w:p>
    <w:p w14:paraId="21D4450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（5）</w:t>
      </w:r>
      <w:r>
        <w:rPr>
          <w:rFonts w:hint="eastAsia"/>
        </w:rPr>
        <w:t>具有履行合同所必须的</w:t>
      </w:r>
      <w:r>
        <w:rPr>
          <w:rFonts w:hint="eastAsia"/>
          <w:lang w:val="en-US" w:eastAsia="zh-CN"/>
        </w:rPr>
        <w:t>材料、</w:t>
      </w:r>
      <w:r>
        <w:rPr>
          <w:rFonts w:hint="eastAsia"/>
        </w:rPr>
        <w:t>设备和专业技术能力。</w:t>
      </w:r>
      <w:r>
        <w:rPr>
          <w:rFonts w:hint="eastAsia" w:ascii="宋体" w:hAnsi="宋体" w:eastAsia="宋体" w:cs="宋体"/>
          <w:b/>
          <w:color w:val="auto"/>
          <w:sz w:val="21"/>
          <w:szCs w:val="21"/>
        </w:rPr>
        <w:t>（</w:t>
      </w:r>
      <w:r>
        <w:rPr>
          <w:rFonts w:hint="eastAsia" w:asciiTheme="minorAscii" w:hAnsiTheme="minorAscii" w:cstheme="minorBidi"/>
          <w:color w:val="auto"/>
          <w:kern w:val="2"/>
          <w:sz w:val="28"/>
          <w:szCs w:val="24"/>
          <w:lang w:val="en-US" w:eastAsia="zh-CN" w:bidi="ar-SA"/>
        </w:rPr>
        <w:t>提供不少于1台打桩机采购合同及发票;提供五年之内的合格有效的产品检测报告；提供4个人员，（机械手1名，扶桩工1名，安全员1名，现场管理人员1名，均需在现场并打卡））</w:t>
      </w:r>
    </w:p>
    <w:p w14:paraId="66D03CA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eastAsia="zh-CN"/>
        </w:rPr>
        <w:t>（</w:t>
      </w:r>
      <w:r>
        <w:rPr>
          <w:rFonts w:hint="eastAsia"/>
          <w:lang w:val="en-US" w:eastAsia="zh-CN"/>
        </w:rPr>
        <w:t>6</w:t>
      </w:r>
      <w:r>
        <w:rPr>
          <w:rFonts w:hint="eastAsia"/>
          <w:lang w:eastAsia="zh-CN"/>
        </w:rPr>
        <w:t>）</w:t>
      </w:r>
      <w:r>
        <w:rPr>
          <w:rFonts w:hint="eastAsia"/>
          <w:lang w:val="en-US" w:eastAsia="zh-CN"/>
        </w:rPr>
        <w:t>投标保证金回单及开户许可证或银行开具盖章的基本户证明材料复印件</w:t>
      </w:r>
    </w:p>
    <w:p w14:paraId="4F6669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以上材料需提供彩色文件并胶装成册，否则不予接受。</w:t>
      </w:r>
    </w:p>
    <w:p w14:paraId="2D527F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九、开标</w:t>
      </w:r>
      <w:r>
        <w:rPr>
          <w:rFonts w:hint="eastAsia"/>
        </w:rPr>
        <w:t>时间和地点：</w:t>
      </w:r>
      <w:r>
        <w:rPr>
          <w:rFonts w:hint="eastAsia"/>
          <w:highlight w:val="yellow"/>
        </w:rPr>
        <w:t> 202</w:t>
      </w:r>
      <w:r>
        <w:rPr>
          <w:rFonts w:hint="eastAsia"/>
          <w:highlight w:val="yellow"/>
          <w:lang w:val="en-US" w:eastAsia="zh-CN"/>
        </w:rPr>
        <w:t>5</w:t>
      </w:r>
      <w:r>
        <w:rPr>
          <w:rFonts w:hint="eastAsia"/>
          <w:highlight w:val="yellow"/>
        </w:rPr>
        <w:t>年</w:t>
      </w:r>
      <w:r>
        <w:rPr>
          <w:rFonts w:hint="eastAsia"/>
          <w:highlight w:val="yellow"/>
          <w:lang w:val="en-US" w:eastAsia="zh-CN"/>
        </w:rPr>
        <w:t>11</w:t>
      </w:r>
      <w:r>
        <w:rPr>
          <w:rFonts w:hint="eastAsia"/>
          <w:highlight w:val="yellow"/>
        </w:rPr>
        <w:t>月</w:t>
      </w:r>
      <w:r>
        <w:rPr>
          <w:rFonts w:hint="eastAsia"/>
          <w:highlight w:val="yellow"/>
          <w:lang w:val="en-US" w:eastAsia="zh-CN"/>
        </w:rPr>
        <w:t>5</w:t>
      </w:r>
      <w:r>
        <w:rPr>
          <w:rFonts w:hint="eastAsia"/>
          <w:highlight w:val="yellow"/>
        </w:rPr>
        <w:t>日</w:t>
      </w:r>
      <w:r>
        <w:rPr>
          <w:rFonts w:hint="eastAsia"/>
          <w:highlight w:val="yellow"/>
          <w:lang w:val="en-US" w:eastAsia="zh-CN"/>
        </w:rPr>
        <w:t>10</w:t>
      </w:r>
      <w:r>
        <w:rPr>
          <w:rFonts w:hint="eastAsia"/>
          <w:highlight w:val="yellow"/>
        </w:rPr>
        <w:t>:</w:t>
      </w:r>
      <w:r>
        <w:rPr>
          <w:rFonts w:hint="eastAsia"/>
          <w:highlight w:val="yellow"/>
          <w:lang w:val="en-US" w:eastAsia="zh-CN"/>
        </w:rPr>
        <w:t>0</w:t>
      </w:r>
      <w:r>
        <w:rPr>
          <w:rFonts w:hint="eastAsia"/>
          <w:highlight w:val="yellow"/>
        </w:rPr>
        <w:t>0时</w:t>
      </w:r>
      <w:r>
        <w:rPr>
          <w:rFonts w:hint="eastAsia"/>
        </w:rPr>
        <w:t>（北京时间）在</w:t>
      </w:r>
      <w:r>
        <w:rPr>
          <w:rFonts w:hint="eastAsia"/>
          <w:lang w:eastAsia="zh-CN"/>
        </w:rPr>
        <w:t>上饶京宝路桥工程有限公司</w:t>
      </w:r>
      <w:r>
        <w:rPr>
          <w:rFonts w:hint="eastAsia"/>
        </w:rPr>
        <w:t>会议室举行。</w:t>
      </w:r>
    </w:p>
    <w:p w14:paraId="6F32FF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val="en-US" w:eastAsia="zh-CN"/>
        </w:rPr>
        <w:t>十、</w:t>
      </w:r>
      <w:r>
        <w:rPr>
          <w:rFonts w:hint="eastAsia"/>
        </w:rPr>
        <w:t>凡有意参加本项目投标的单位，必须就此招标项目的相关事宜详细咨询，否则参与投标即被视为已经充分了解了招标方的各项需求，中标后承担招标文件范围内的所有要求。招标人不组织召开投标预备会，投标人应自行对该项目的工程场地和相关的周边环境情况进行调查。</w:t>
      </w:r>
    </w:p>
    <w:p w14:paraId="5C5220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asciiTheme="minorAscii" w:hAnsiTheme="minorAscii" w:cstheme="minorBidi"/>
          <w:kern w:val="2"/>
          <w:sz w:val="28"/>
          <w:szCs w:val="24"/>
          <w:lang w:val="en-US" w:eastAsia="zh-CN" w:bidi="ar-SA"/>
        </w:rPr>
      </w:pPr>
      <w:r>
        <w:rPr>
          <w:rFonts w:hint="eastAsia" w:eastAsia="宋体" w:asciiTheme="minorAscii" w:hAnsiTheme="minorAscii" w:cstheme="minorBidi"/>
          <w:kern w:val="2"/>
          <w:sz w:val="28"/>
          <w:szCs w:val="24"/>
          <w:lang w:val="en-US" w:eastAsia="zh-CN" w:bidi="ar-SA"/>
        </w:rPr>
        <w:t>十</w:t>
      </w:r>
      <w:r>
        <w:rPr>
          <w:rFonts w:hint="eastAsia" w:cstheme="minorBidi"/>
          <w:kern w:val="2"/>
          <w:sz w:val="28"/>
          <w:szCs w:val="24"/>
          <w:lang w:val="en-US" w:eastAsia="zh-CN" w:bidi="ar-SA"/>
        </w:rPr>
        <w:t>一</w:t>
      </w:r>
      <w:r>
        <w:rPr>
          <w:rFonts w:hint="eastAsia" w:eastAsia="宋体" w:asciiTheme="minorAscii" w:hAnsiTheme="minorAscii" w:cstheme="minorBidi"/>
          <w:kern w:val="2"/>
          <w:sz w:val="28"/>
          <w:szCs w:val="24"/>
          <w:lang w:val="en-US" w:eastAsia="zh-CN" w:bidi="ar-SA"/>
        </w:rPr>
        <w:t>、其它要求：</w:t>
      </w:r>
    </w:p>
    <w:p w14:paraId="5847AA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eastAsia="宋体" w:cstheme="minorBidi"/>
          <w:color w:val="auto"/>
          <w:kern w:val="2"/>
          <w:sz w:val="28"/>
          <w:szCs w:val="24"/>
          <w:lang w:val="en-US" w:eastAsia="zh-CN" w:bidi="ar-SA"/>
        </w:rPr>
        <w:t>1.</w:t>
      </w:r>
      <w:r>
        <w:rPr>
          <w:rFonts w:hint="eastAsia" w:eastAsia="宋体" w:asciiTheme="minorAscii" w:hAnsiTheme="minorAscii" w:cstheme="minorBidi"/>
          <w:color w:val="auto"/>
          <w:kern w:val="2"/>
          <w:sz w:val="28"/>
          <w:szCs w:val="24"/>
          <w:lang w:val="en-US" w:eastAsia="zh-CN" w:bidi="ar-SA"/>
        </w:rPr>
        <w:t>中标人需在</w:t>
      </w:r>
      <w:r>
        <w:rPr>
          <w:rFonts w:hint="eastAsia" w:cstheme="minorBidi"/>
          <w:color w:val="auto"/>
          <w:kern w:val="2"/>
          <w:sz w:val="28"/>
          <w:szCs w:val="24"/>
          <w:lang w:val="en-US" w:eastAsia="zh-CN" w:bidi="ar-SA"/>
        </w:rPr>
        <w:t>中标公示结束后</w:t>
      </w:r>
      <w:r>
        <w:rPr>
          <w:rFonts w:hint="eastAsia" w:eastAsia="宋体" w:asciiTheme="minorAscii" w:hAnsiTheme="minorAscii" w:cstheme="minorBidi"/>
          <w:color w:val="auto"/>
          <w:kern w:val="2"/>
          <w:sz w:val="28"/>
          <w:szCs w:val="24"/>
          <w:lang w:val="en-US" w:eastAsia="zh-CN" w:bidi="ar-SA"/>
        </w:rPr>
        <w:t>起7个工作日内按时缴纳中标金额10%的履约保证金或开具中标金额10%银行履约保函（见索即付），履约保证金在完工并经招标人验收合格后30个工作日内无息退还。</w:t>
      </w:r>
      <w:r>
        <w:rPr>
          <w:rFonts w:hint="eastAsia"/>
          <w:lang w:val="en-US" w:eastAsia="zh-CN"/>
        </w:rPr>
        <w:t>未按时缴纳履约保证金，视为不响应招标文件。</w:t>
      </w:r>
      <w:r>
        <w:rPr>
          <w:rFonts w:hint="eastAsia" w:cstheme="minorBidi"/>
          <w:color w:val="auto"/>
          <w:kern w:val="2"/>
          <w:sz w:val="28"/>
          <w:szCs w:val="24"/>
          <w:lang w:val="en-US" w:eastAsia="zh-CN" w:bidi="ar-SA"/>
        </w:rPr>
        <w:t>中标公示结束后</w:t>
      </w:r>
      <w:r>
        <w:rPr>
          <w:rFonts w:hint="eastAsia"/>
          <w:lang w:val="en-US" w:eastAsia="zh-CN"/>
        </w:rPr>
        <w:t>起14个工作日内签订合同。</w:t>
      </w:r>
    </w:p>
    <w:p w14:paraId="0F2A1A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2.成交投标单位在规定期限内未能根据规定与采购人签订合同的视为不响应招标文件；</w:t>
      </w:r>
    </w:p>
    <w:p w14:paraId="4FBB54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3.成交投标单位在规定期限内未能缴纳履约保证金的视为不响应招标文件；</w:t>
      </w:r>
    </w:p>
    <w:p w14:paraId="7DB493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4.成交投标单位系以他人名义投标或者以其他方式弄虚作假，骗取成交的视为不响应招标文件；</w:t>
      </w:r>
    </w:p>
    <w:p w14:paraId="0E2485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5.投标单位在投标文件中提供伪造、虚假的证明材料的视为不响应招标文件。</w:t>
      </w:r>
    </w:p>
    <w:p w14:paraId="0471A8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6.本次招标项目因时间紧，任务重，同一批次项目中，各投标人只能中一个项目，如有投多个项目并中标，需当场确定最终中标项目，否则视为主动放弃。</w:t>
      </w:r>
    </w:p>
    <w:p w14:paraId="4A4FC9F2">
      <w:pPr>
        <w:pStyle w:val="14"/>
        <w:rPr>
          <w:rFonts w:hint="eastAsia"/>
          <w:lang w:val="en-US" w:eastAsia="zh-CN"/>
        </w:rPr>
      </w:pPr>
      <w:r>
        <w:rPr>
          <w:rFonts w:hint="eastAsia" w:eastAsia="宋体" w:asciiTheme="minorAscii" w:hAnsiTheme="minorAscii" w:cstheme="minorBidi"/>
          <w:color w:val="auto"/>
          <w:kern w:val="2"/>
          <w:sz w:val="28"/>
          <w:szCs w:val="24"/>
          <w:lang w:val="en-US" w:eastAsia="zh-CN" w:bidi="ar-SA"/>
        </w:rPr>
        <w:t>7.在上饶市国有资产发展集团有限公司及其下属所有子公司有在建项目的投标单位，需提供所在项目部出具的推荐信，能参与本项目的投标（在建项目有两个及以上的必须得到两个及以上项目经理部的推荐信），否则投标人的本次投标，招标人不予受理及按废标处理。</w:t>
      </w:r>
    </w:p>
    <w:p w14:paraId="0A4A4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二</w:t>
      </w:r>
      <w:r>
        <w:rPr>
          <w:rFonts w:hint="eastAsia"/>
        </w:rPr>
        <w:t>、有关本次招标的澄清和修改等补遗材料，将在</w:t>
      </w:r>
      <w:r>
        <w:rPr>
          <w:rFonts w:hint="eastAsia"/>
          <w:lang w:eastAsia="zh-CN"/>
        </w:rPr>
        <w:t>上饶京宝路桥工程有限公司</w:t>
      </w:r>
      <w:r>
        <w:rPr>
          <w:rFonts w:hint="eastAsia"/>
        </w:rPr>
        <w:t>网上发布，请潜在投标人随时关注并及时下载有关补充材料，否则，由此造成的后果由投标人自负。</w:t>
      </w:r>
    </w:p>
    <w:p w14:paraId="766272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三</w:t>
      </w:r>
      <w:r>
        <w:rPr>
          <w:rFonts w:hint="eastAsia"/>
        </w:rPr>
        <w:t>、投标人如有疑问，应将疑问函件的电子文件（word版和带公章的扫描版）发送至电子邮箱648604994@qq.com，并电话告知招标人。</w:t>
      </w:r>
    </w:p>
    <w:p w14:paraId="596E49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四</w:t>
      </w:r>
      <w:r>
        <w:rPr>
          <w:rFonts w:hint="eastAsia"/>
        </w:rPr>
        <w:t>、发布公告的媒介</w:t>
      </w:r>
    </w:p>
    <w:p w14:paraId="420123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本次招标公告在</w:t>
      </w:r>
      <w:r>
        <w:rPr>
          <w:rFonts w:hint="eastAsia"/>
          <w:lang w:eastAsia="zh-CN"/>
        </w:rPr>
        <w:t>上饶京宝路桥工程有限公司</w:t>
      </w:r>
      <w:r>
        <w:rPr>
          <w:rFonts w:hint="eastAsia"/>
        </w:rPr>
        <w:t>（http://srjblq.com/）网上发布。</w:t>
      </w:r>
    </w:p>
    <w:p w14:paraId="4D6E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十</w:t>
      </w:r>
      <w:r>
        <w:rPr>
          <w:rFonts w:hint="eastAsia"/>
          <w:lang w:val="en-US" w:eastAsia="zh-CN"/>
        </w:rPr>
        <w:t>五</w:t>
      </w:r>
      <w:r>
        <w:rPr>
          <w:rFonts w:hint="eastAsia"/>
        </w:rPr>
        <w:t>、联系方式</w:t>
      </w:r>
    </w:p>
    <w:p w14:paraId="164C6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Theme="minorEastAsia"/>
          <w:lang w:eastAsia="zh-CN"/>
        </w:rPr>
      </w:pPr>
      <w:r>
        <w:rPr>
          <w:rFonts w:hint="eastAsia"/>
        </w:rPr>
        <w:t>招 标 人：</w:t>
      </w:r>
      <w:r>
        <w:rPr>
          <w:rFonts w:hint="eastAsia"/>
          <w:lang w:eastAsia="zh-CN"/>
        </w:rPr>
        <w:t>上饶京宝路桥工程有限公司</w:t>
      </w:r>
    </w:p>
    <w:p w14:paraId="47A89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rPr>
      </w:pPr>
      <w:r>
        <w:rPr>
          <w:rFonts w:hint="eastAsia"/>
        </w:rPr>
        <w:t>地    址：</w:t>
      </w:r>
      <w:r>
        <w:rPr>
          <w:rFonts w:hint="eastAsia"/>
          <w:lang w:eastAsia="zh-CN"/>
        </w:rPr>
        <w:t>江西省上饶市高铁经济试验区</w:t>
      </w:r>
      <w:r>
        <w:rPr>
          <w:rFonts w:hint="eastAsia"/>
          <w:lang w:val="en-US" w:eastAsia="zh-CN"/>
        </w:rPr>
        <w:t>中科数创园（附属楼三楼）京宝公司会议室</w:t>
      </w:r>
    </w:p>
    <w:p w14:paraId="7CF6A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邮政编码： 334000                       </w:t>
      </w:r>
    </w:p>
    <w:p w14:paraId="7632E3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 系 人：</w:t>
      </w:r>
      <w:r>
        <w:rPr>
          <w:rFonts w:hint="eastAsia"/>
          <w:lang w:val="en-US" w:eastAsia="zh-CN"/>
        </w:rPr>
        <w:t>杨</w:t>
      </w:r>
      <w:r>
        <w:rPr>
          <w:rFonts w:hint="eastAsia"/>
        </w:rPr>
        <w:t>先生</w:t>
      </w:r>
    </w:p>
    <w:p w14:paraId="33F33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rPr>
        <w:t>电    话：</w:t>
      </w:r>
      <w:r>
        <w:rPr>
          <w:rFonts w:hint="eastAsia"/>
          <w:lang w:val="en-US" w:eastAsia="zh-CN"/>
        </w:rPr>
        <w:t>15707080607</w:t>
      </w:r>
    </w:p>
    <w:p w14:paraId="321E2B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附件一：报价函</w:t>
      </w:r>
    </w:p>
    <w:p w14:paraId="3DA2F8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附件</w:t>
      </w:r>
      <w:r>
        <w:rPr>
          <w:rFonts w:hint="eastAsia"/>
          <w:lang w:val="en-US" w:eastAsia="zh-CN"/>
        </w:rPr>
        <w:t>二</w:t>
      </w:r>
      <w:r>
        <w:rPr>
          <w:rFonts w:hint="eastAsia"/>
        </w:rPr>
        <w:t>：工程量清单</w:t>
      </w:r>
    </w:p>
    <w:p w14:paraId="2BABE91B">
      <w:pPr>
        <w:pStyle w:val="14"/>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附件三：图纸</w:t>
      </w:r>
    </w:p>
    <w:p w14:paraId="2C194695">
      <w:pPr>
        <w:pStyle w:val="14"/>
        <w:rPr>
          <w:rFonts w:hint="default" w:eastAsia="宋体" w:asciiTheme="minorAscii" w:hAnsiTheme="minorAscii" w:cstheme="minorBidi"/>
          <w:color w:val="auto"/>
          <w:kern w:val="2"/>
          <w:sz w:val="28"/>
          <w:szCs w:val="24"/>
          <w:lang w:val="en-US" w:eastAsia="zh-CN" w:bidi="ar-SA"/>
        </w:rPr>
      </w:pPr>
      <w:r>
        <w:rPr>
          <w:rFonts w:hint="eastAsia" w:asciiTheme="minorAscii" w:hAnsiTheme="minorAscii" w:cstheme="minorBidi"/>
          <w:color w:val="auto"/>
          <w:kern w:val="2"/>
          <w:sz w:val="28"/>
          <w:szCs w:val="24"/>
          <w:lang w:val="en-US" w:eastAsia="zh-CN" w:bidi="ar-SA"/>
        </w:rPr>
        <w:t>附件四：承诺函</w:t>
      </w:r>
    </w:p>
    <w:p w14:paraId="5CB1AB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asciiTheme="minorAscii" w:hAnsiTheme="minorAscii" w:cstheme="minorBidi"/>
          <w:color w:val="auto"/>
          <w:kern w:val="2"/>
          <w:sz w:val="28"/>
          <w:szCs w:val="24"/>
          <w:lang w:val="en-US" w:eastAsia="zh-CN" w:bidi="ar-SA"/>
        </w:rPr>
      </w:pPr>
      <w:r>
        <w:rPr>
          <w:rFonts w:hint="eastAsia" w:eastAsia="宋体" w:asciiTheme="minorAscii" w:hAnsiTheme="minorAscii" w:cstheme="minorBidi"/>
          <w:color w:val="auto"/>
          <w:kern w:val="2"/>
          <w:sz w:val="28"/>
          <w:szCs w:val="24"/>
          <w:lang w:val="en-US" w:eastAsia="zh-CN" w:bidi="ar-SA"/>
        </w:rPr>
        <w:t> </w:t>
      </w:r>
    </w:p>
    <w:p w14:paraId="755CF53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highlight w:val="yellow"/>
        </w:rPr>
      </w:pP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10</w:t>
      </w:r>
      <w:r>
        <w:rPr>
          <w:rFonts w:hint="eastAsia"/>
          <w:highlight w:val="yellow"/>
        </w:rPr>
        <w:t>月</w:t>
      </w:r>
      <w:r>
        <w:rPr>
          <w:rFonts w:hint="eastAsia"/>
          <w:highlight w:val="yellow"/>
          <w:lang w:val="en-US" w:eastAsia="zh-CN"/>
        </w:rPr>
        <w:t>31</w:t>
      </w:r>
      <w:r>
        <w:rPr>
          <w:rFonts w:hint="eastAsia"/>
          <w:highlight w:val="yellow"/>
        </w:rPr>
        <w:t>日</w:t>
      </w:r>
    </w:p>
    <w:p w14:paraId="6D3C16B8">
      <w:pPr>
        <w:rPr>
          <w:rFonts w:hint="eastAsia"/>
          <w:highlight w:val="yellow"/>
        </w:rPr>
      </w:pPr>
      <w:r>
        <w:rPr>
          <w:rFonts w:hint="eastAsia"/>
          <w:highlight w:val="yellow"/>
        </w:rPr>
        <w:br w:type="page"/>
      </w:r>
    </w:p>
    <w:p w14:paraId="760EAD96">
      <w:pPr>
        <w:pStyle w:val="4"/>
        <w:keepNext/>
        <w:keepLines/>
        <w:pageBreakBefore w:val="0"/>
        <w:widowControl w:val="0"/>
        <w:kinsoku/>
        <w:wordWrap/>
        <w:overflowPunct/>
        <w:topLinePunct w:val="0"/>
        <w:autoSpaceDE/>
        <w:autoSpaceDN/>
        <w:bidi w:val="0"/>
        <w:adjustRightInd/>
        <w:snapToGrid/>
        <w:spacing w:line="240" w:lineRule="auto"/>
        <w:ind w:firstLine="0"/>
        <w:textAlignment w:val="auto"/>
        <w:rPr>
          <w:kern w:val="0"/>
        </w:rPr>
      </w:pPr>
      <w:bookmarkStart w:id="0" w:name="_Toc468367296"/>
      <w:r>
        <w:rPr>
          <w:rFonts w:hint="eastAsia"/>
          <w:lang w:val="en-US" w:eastAsia="zh-CN"/>
        </w:rPr>
        <w:t>上饶市中心城区排水防涝提升工程设计采购施工总承包(EPC）水南片区水南街雨污分流改造工程-支护工程1标段（第一批次）</w:t>
      </w:r>
      <w:r>
        <w:rPr>
          <w:rFonts w:hint="eastAsia"/>
        </w:rPr>
        <w:t>报价</w:t>
      </w:r>
      <w:bookmarkEnd w:id="0"/>
      <w:r>
        <w:rPr>
          <w:rFonts w:hint="eastAsia"/>
        </w:rPr>
        <w:t>函</w:t>
      </w:r>
    </w:p>
    <w:p w14:paraId="006009A9">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报价单位：（公章）</w:t>
      </w:r>
    </w:p>
    <w:p w14:paraId="57487FE1">
      <w:pPr>
        <w:pStyle w:val="10"/>
        <w:ind w:firstLine="0" w:firstLineChars="0"/>
      </w:pPr>
      <w:r>
        <w:rPr>
          <w:rFonts w:hint="eastAsia" w:eastAsia="仿宋_GB2312" w:asciiTheme="minorEastAsia" w:hAnsiTheme="minorEastAsia" w:cstheme="minorEastAsia"/>
          <w:color w:val="auto"/>
          <w:sz w:val="28"/>
        </w:rPr>
        <w:t>联系人及电话：</w:t>
      </w:r>
    </w:p>
    <w:p w14:paraId="5B817390">
      <w:pPr>
        <w:spacing w:line="360" w:lineRule="auto"/>
        <w:ind w:firstLine="632"/>
        <w:rPr>
          <w:rFonts w:hint="eastAsia" w:ascii="宋体" w:hAnsi="宋体" w:eastAsia="宋体"/>
          <w:b/>
          <w:bCs/>
          <w:sz w:val="21"/>
          <w:szCs w:val="21"/>
        </w:rPr>
      </w:pPr>
      <w:r>
        <w:rPr>
          <w:rFonts w:hint="eastAsia" w:ascii="宋体" w:hAnsi="宋体" w:eastAsia="宋体"/>
          <w:b/>
          <w:bCs/>
          <w:sz w:val="21"/>
          <w:szCs w:val="21"/>
        </w:rPr>
        <w:t>一、报价内容：</w:t>
      </w:r>
    </w:p>
    <w:p w14:paraId="6EE8CB3C">
      <w:pPr>
        <w:spacing w:line="360" w:lineRule="auto"/>
        <w:ind w:firstLine="527" w:firstLineChars="250"/>
        <w:rPr>
          <w:rFonts w:hint="eastAsia" w:ascii="宋体" w:hAnsi="宋体" w:eastAsia="宋体"/>
          <w:b/>
          <w:sz w:val="21"/>
          <w:szCs w:val="21"/>
        </w:rPr>
      </w:pPr>
      <w:r>
        <w:rPr>
          <w:rFonts w:hint="eastAsia" w:ascii="宋体" w:hAnsi="宋体"/>
          <w:b/>
          <w:sz w:val="21"/>
          <w:szCs w:val="21"/>
          <w:lang w:val="en-US" w:eastAsia="zh-CN"/>
        </w:rPr>
        <w:t>1.</w:t>
      </w:r>
      <w:r>
        <w:rPr>
          <w:rFonts w:hint="eastAsia" w:ascii="宋体" w:hAnsi="宋体" w:eastAsia="宋体"/>
          <w:b/>
          <w:sz w:val="21"/>
          <w:szCs w:val="21"/>
        </w:rPr>
        <w:t>根据工程量清单进行报价，后附上饶市中心城区排水防涝提升工程设计采购施工总承包(EPC）水南片区水南街雨污分流改造工程-支护工程1标段（第一批次）</w:t>
      </w:r>
      <w:r>
        <w:rPr>
          <w:rFonts w:hint="eastAsia" w:ascii="宋体" w:hAnsi="宋体" w:eastAsia="宋体"/>
          <w:b/>
          <w:sz w:val="21"/>
          <w:szCs w:val="21"/>
          <w:lang w:val="en-US" w:eastAsia="zh-CN"/>
        </w:rPr>
        <w:t>工程</w:t>
      </w:r>
      <w:r>
        <w:rPr>
          <w:rFonts w:hint="eastAsia" w:ascii="宋体" w:hAnsi="宋体" w:eastAsia="宋体"/>
          <w:b/>
          <w:sz w:val="21"/>
          <w:szCs w:val="21"/>
        </w:rPr>
        <w:t>量清单。</w:t>
      </w:r>
    </w:p>
    <w:p w14:paraId="6B9E81A4">
      <w:pPr>
        <w:spacing w:line="360" w:lineRule="auto"/>
        <w:ind w:firstLine="527" w:firstLineChars="250"/>
        <w:rPr>
          <w:rFonts w:hint="default" w:ascii="宋体" w:hAnsi="宋体" w:eastAsia="宋体"/>
          <w:b/>
          <w:sz w:val="21"/>
          <w:szCs w:val="21"/>
          <w:lang w:val="en-US" w:eastAsia="zh-CN"/>
        </w:rPr>
      </w:pPr>
      <w:r>
        <w:rPr>
          <w:rFonts w:hint="eastAsia" w:ascii="宋体" w:hAnsi="宋体"/>
          <w:b/>
          <w:sz w:val="21"/>
          <w:szCs w:val="21"/>
          <w:lang w:val="en-US" w:eastAsia="zh-CN"/>
        </w:rPr>
        <w:t>2.投标总价：</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（大写）</w:t>
      </w:r>
      <w:r>
        <w:rPr>
          <w:rFonts w:hint="eastAsia" w:ascii="宋体" w:hAnsi="宋体"/>
          <w:b/>
          <w:sz w:val="21"/>
          <w:szCs w:val="21"/>
          <w:u w:val="single"/>
          <w:lang w:val="en-US" w:eastAsia="zh-CN"/>
        </w:rPr>
        <w:t xml:space="preserve">           </w:t>
      </w:r>
      <w:r>
        <w:rPr>
          <w:rFonts w:hint="eastAsia" w:ascii="宋体" w:hAnsi="宋体"/>
          <w:b/>
          <w:sz w:val="21"/>
          <w:szCs w:val="21"/>
          <w:u w:val="none"/>
          <w:lang w:val="en-US" w:eastAsia="zh-CN"/>
        </w:rPr>
        <w:t>（小写）</w:t>
      </w:r>
    </w:p>
    <w:p w14:paraId="3AE2C855">
      <w:pPr>
        <w:spacing w:line="360" w:lineRule="auto"/>
        <w:ind w:firstLine="632"/>
        <w:rPr>
          <w:rFonts w:ascii="宋体" w:hAnsi="宋体" w:eastAsia="宋体"/>
          <w:b/>
          <w:bCs/>
          <w:sz w:val="21"/>
          <w:szCs w:val="21"/>
        </w:rPr>
      </w:pPr>
      <w:r>
        <w:rPr>
          <w:rFonts w:hint="eastAsia" w:ascii="宋体" w:hAnsi="宋体" w:eastAsia="宋体"/>
          <w:b/>
          <w:bCs/>
          <w:sz w:val="21"/>
          <w:szCs w:val="21"/>
        </w:rPr>
        <w:t>二、其他事项</w:t>
      </w:r>
    </w:p>
    <w:p w14:paraId="2B2A4904">
      <w:pPr>
        <w:spacing w:line="360" w:lineRule="auto"/>
        <w:ind w:firstLine="630" w:firstLineChars="300"/>
        <w:rPr>
          <w:rFonts w:hint="eastAsia" w:ascii="宋体" w:hAnsi="宋体"/>
          <w:sz w:val="21"/>
          <w:szCs w:val="21"/>
          <w:lang w:val="en-US" w:eastAsia="zh-CN"/>
        </w:rPr>
      </w:pPr>
      <w:r>
        <w:rPr>
          <w:rFonts w:hint="eastAsia" w:ascii="宋体" w:hAnsi="宋体" w:eastAsia="宋体"/>
          <w:sz w:val="21"/>
          <w:szCs w:val="21"/>
        </w:rPr>
        <w:t>1、本项目</w:t>
      </w:r>
      <w:r>
        <w:rPr>
          <w:rFonts w:hint="eastAsia" w:ascii="宋体" w:hAnsi="宋体"/>
          <w:sz w:val="21"/>
          <w:szCs w:val="21"/>
          <w:lang w:val="en-US" w:eastAsia="zh-CN"/>
        </w:rPr>
        <w:t>主要作业内容包括人工费、材料费（主材由甲提供，其他辅材由乙方提供）、机械费、安全生产费、文明施工费、利润、管理费、9%税金、风险费等费用（具体作业内容以工程量清单为准）。</w:t>
      </w:r>
    </w:p>
    <w:p w14:paraId="43BC7A0A">
      <w:pPr>
        <w:numPr>
          <w:ilvl w:val="0"/>
          <w:numId w:val="1"/>
        </w:numPr>
        <w:spacing w:line="360" w:lineRule="auto"/>
        <w:ind w:firstLine="630" w:firstLineChars="300"/>
        <w:rPr>
          <w:rFonts w:ascii="宋体" w:hAnsi="宋体" w:eastAsia="宋体"/>
          <w:sz w:val="21"/>
          <w:szCs w:val="21"/>
        </w:rPr>
      </w:pPr>
      <w:r>
        <w:rPr>
          <w:rFonts w:hint="eastAsia" w:ascii="宋体" w:hAnsi="宋体" w:eastAsia="宋体"/>
          <w:sz w:val="21"/>
          <w:szCs w:val="21"/>
        </w:rPr>
        <w:t>我公司提供税率为</w:t>
      </w:r>
      <w:r>
        <w:rPr>
          <w:rFonts w:hint="eastAsia" w:ascii="宋体" w:hAnsi="宋体" w:eastAsia="宋体"/>
          <w:sz w:val="21"/>
          <w:szCs w:val="21"/>
          <w:u w:val="single"/>
        </w:rPr>
        <w:t xml:space="preserve">   </w:t>
      </w:r>
      <w:r>
        <w:rPr>
          <w:rFonts w:hint="eastAsia" w:ascii="宋体" w:hAnsi="宋体"/>
          <w:sz w:val="21"/>
          <w:szCs w:val="21"/>
          <w:u w:val="single"/>
          <w:lang w:val="en-US" w:eastAsia="zh-CN"/>
        </w:rPr>
        <w:t>9</w:t>
      </w:r>
      <w:r>
        <w:rPr>
          <w:rFonts w:hint="eastAsia" w:ascii="宋体" w:hAnsi="宋体" w:eastAsia="宋体"/>
          <w:sz w:val="21"/>
          <w:szCs w:val="21"/>
          <w:u w:val="single"/>
        </w:rPr>
        <w:t xml:space="preserve"> %，税名为  工程服务  的增值税专用发票</w:t>
      </w:r>
      <w:r>
        <w:rPr>
          <w:rFonts w:hint="eastAsia" w:ascii="宋体" w:hAnsi="宋体" w:eastAsia="宋体"/>
          <w:sz w:val="21"/>
          <w:szCs w:val="21"/>
        </w:rPr>
        <w:t>。并承诺不予以调价。</w:t>
      </w:r>
    </w:p>
    <w:p w14:paraId="64E48CAF">
      <w:pPr>
        <w:numPr>
          <w:ilvl w:val="0"/>
          <w:numId w:val="2"/>
        </w:numPr>
        <w:spacing w:line="360" w:lineRule="auto"/>
        <w:ind w:firstLine="630"/>
        <w:rPr>
          <w:rFonts w:ascii="宋体" w:hAnsi="宋体" w:eastAsia="宋体"/>
          <w:sz w:val="21"/>
          <w:szCs w:val="21"/>
        </w:rPr>
      </w:pPr>
      <w:r>
        <w:rPr>
          <w:rFonts w:hint="eastAsia" w:ascii="宋体" w:hAnsi="宋体" w:eastAsia="宋体"/>
          <w:sz w:val="21"/>
          <w:szCs w:val="21"/>
        </w:rPr>
        <w:t>本合同数量为暂定数量，单价为固定价，最终结算按甲方实际确认的数量及总价为准。</w:t>
      </w:r>
    </w:p>
    <w:p w14:paraId="348FF29B">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新宋体"/>
          <w:sz w:val="21"/>
          <w:szCs w:val="21"/>
          <w:u w:val="single"/>
        </w:rPr>
      </w:pPr>
      <w:r>
        <w:rPr>
          <w:rFonts w:hint="eastAsia" w:ascii="宋体" w:hAnsi="宋体" w:eastAsia="宋体"/>
          <w:sz w:val="21"/>
          <w:szCs w:val="21"/>
        </w:rPr>
        <w:t>4、支付方式：</w:t>
      </w:r>
      <w:r>
        <w:rPr>
          <w:rFonts w:hint="eastAsia" w:ascii="宋体" w:hAnsi="宋体" w:eastAsia="宋体"/>
          <w:sz w:val="21"/>
          <w:szCs w:val="21"/>
          <w:u w:val="single"/>
          <w:lang w:val="en-US" w:eastAsia="zh-CN"/>
        </w:rPr>
        <w:t>根据工程实际完成情况经项目部认可的工程量按月予以据实结算，按月计量支付至计量款的</w:t>
      </w:r>
      <w:r>
        <w:rPr>
          <w:rFonts w:hint="eastAsia" w:ascii="宋体" w:hAnsi="宋体"/>
          <w:sz w:val="21"/>
          <w:szCs w:val="21"/>
          <w:u w:val="single"/>
          <w:lang w:val="en-US" w:eastAsia="zh-CN"/>
        </w:rPr>
        <w:t>8</w:t>
      </w:r>
      <w:r>
        <w:rPr>
          <w:rFonts w:hint="eastAsia" w:ascii="宋体" w:hAnsi="宋体" w:eastAsia="宋体"/>
          <w:sz w:val="21"/>
          <w:szCs w:val="21"/>
          <w:u w:val="single"/>
          <w:lang w:val="en-US" w:eastAsia="zh-CN"/>
        </w:rPr>
        <w:t>0％；在乙方全部完成合同内的工程量</w:t>
      </w:r>
      <w:r>
        <w:rPr>
          <w:rFonts w:hint="eastAsia" w:ascii="宋体" w:hAnsi="宋体"/>
          <w:sz w:val="21"/>
          <w:szCs w:val="21"/>
          <w:u w:val="single"/>
          <w:lang w:val="en-US" w:eastAsia="zh-CN"/>
        </w:rPr>
        <w:t>后</w:t>
      </w:r>
      <w:r>
        <w:rPr>
          <w:rFonts w:hint="eastAsia" w:ascii="宋体" w:hAnsi="宋体" w:eastAsia="宋体"/>
          <w:sz w:val="21"/>
          <w:szCs w:val="21"/>
          <w:u w:val="single"/>
          <w:lang w:val="en-US" w:eastAsia="zh-CN"/>
        </w:rPr>
        <w:t>支付至计量款的97%，剩余3%在验收合格后无息支付。</w:t>
      </w:r>
    </w:p>
    <w:p w14:paraId="3AA27D38">
      <w:pPr>
        <w:spacing w:line="360" w:lineRule="auto"/>
        <w:ind w:firstLine="630" w:firstLineChars="300"/>
        <w:rPr>
          <w:rFonts w:hint="eastAsia" w:ascii="宋体" w:hAnsi="宋体" w:eastAsia="宋体"/>
          <w:sz w:val="21"/>
          <w:szCs w:val="21"/>
        </w:rPr>
      </w:pPr>
      <w:r>
        <w:rPr>
          <w:rFonts w:hint="eastAsia" w:ascii="宋体" w:hAnsi="宋体" w:eastAsia="宋体"/>
          <w:sz w:val="21"/>
          <w:szCs w:val="21"/>
        </w:rPr>
        <w:t>5、项目施工工期：</w:t>
      </w:r>
      <w:r>
        <w:rPr>
          <w:rFonts w:hint="eastAsia" w:ascii="宋体" w:hAnsi="宋体" w:eastAsia="宋体"/>
          <w:sz w:val="21"/>
          <w:szCs w:val="21"/>
          <w:u w:val="single"/>
        </w:rPr>
        <w:t xml:space="preserve">  </w:t>
      </w:r>
      <w:r>
        <w:rPr>
          <w:rFonts w:hint="eastAsia" w:ascii="宋体" w:hAnsi="宋体"/>
          <w:sz w:val="21"/>
          <w:szCs w:val="21"/>
          <w:u w:val="single"/>
          <w:lang w:val="en-US" w:eastAsia="zh-CN"/>
        </w:rPr>
        <w:t>45</w:t>
      </w:r>
      <w:r>
        <w:rPr>
          <w:rFonts w:hint="eastAsia" w:ascii="宋体" w:hAnsi="宋体" w:eastAsia="宋体"/>
          <w:sz w:val="21"/>
          <w:szCs w:val="21"/>
          <w:u w:val="single"/>
        </w:rPr>
        <w:t xml:space="preserve">  </w:t>
      </w:r>
      <w:r>
        <w:rPr>
          <w:rFonts w:hint="eastAsia" w:ascii="宋体" w:hAnsi="宋体" w:eastAsia="宋体"/>
          <w:sz w:val="21"/>
          <w:szCs w:val="21"/>
        </w:rPr>
        <w:t>天 。</w:t>
      </w:r>
    </w:p>
    <w:p w14:paraId="63CDEF9E">
      <w:pPr>
        <w:spacing w:line="360" w:lineRule="auto"/>
        <w:ind w:firstLine="630" w:firstLineChars="300"/>
      </w:pPr>
      <w:r>
        <w:rPr>
          <w:rFonts w:hint="eastAsia" w:ascii="宋体" w:hAnsi="宋体" w:eastAsia="宋体"/>
          <w:sz w:val="21"/>
          <w:szCs w:val="21"/>
        </w:rPr>
        <w:t>6、保修期及质保期：</w:t>
      </w:r>
      <w:r>
        <w:rPr>
          <w:rFonts w:hint="eastAsia" w:ascii="宋体" w:hAnsi="宋体" w:eastAsia="宋体"/>
          <w:sz w:val="21"/>
          <w:szCs w:val="21"/>
          <w:u w:val="single"/>
        </w:rPr>
        <w:t xml:space="preserve">  </w:t>
      </w:r>
      <w:r>
        <w:rPr>
          <w:rFonts w:hint="eastAsia" w:ascii="宋体" w:hAnsi="宋体" w:eastAsia="宋体"/>
          <w:sz w:val="21"/>
          <w:szCs w:val="21"/>
          <w:u w:val="single"/>
          <w:lang w:val="en-US" w:eastAsia="zh-CN"/>
        </w:rPr>
        <w:t>1年</w:t>
      </w:r>
      <w:r>
        <w:rPr>
          <w:rFonts w:hint="eastAsia" w:ascii="宋体" w:hAnsi="宋体" w:eastAsia="宋体"/>
          <w:sz w:val="21"/>
          <w:szCs w:val="21"/>
          <w:u w:val="single"/>
        </w:rPr>
        <w:t xml:space="preserve"> </w:t>
      </w:r>
      <w:r>
        <w:rPr>
          <w:rFonts w:hint="eastAsia" w:ascii="宋体" w:hAnsi="宋体" w:eastAsia="宋体"/>
          <w:sz w:val="21"/>
          <w:szCs w:val="21"/>
        </w:rPr>
        <w:t xml:space="preserve"> 。</w:t>
      </w:r>
    </w:p>
    <w:p w14:paraId="0D3B948D">
      <w:pPr>
        <w:spacing w:line="360" w:lineRule="auto"/>
        <w:ind w:firstLine="630" w:firstLineChars="300"/>
        <w:rPr>
          <w:rFonts w:ascii="宋体" w:hAnsi="宋体" w:eastAsia="宋体"/>
          <w:sz w:val="21"/>
          <w:szCs w:val="21"/>
        </w:rPr>
      </w:pPr>
      <w:r>
        <w:rPr>
          <w:rFonts w:hint="eastAsia" w:ascii="宋体" w:hAnsi="宋体" w:eastAsia="宋体"/>
          <w:sz w:val="21"/>
          <w:szCs w:val="21"/>
        </w:rPr>
        <w:t>7、其他需说明的内容：</w:t>
      </w:r>
      <w:r>
        <w:rPr>
          <w:rFonts w:hint="eastAsia" w:ascii="宋体" w:hAnsi="宋体" w:eastAsia="宋体"/>
          <w:sz w:val="21"/>
          <w:szCs w:val="21"/>
          <w:u w:val="single"/>
        </w:rPr>
        <w:t xml:space="preserve">       </w:t>
      </w:r>
      <w:r>
        <w:rPr>
          <w:rFonts w:hint="eastAsia" w:ascii="宋体" w:hAnsi="宋体" w:eastAsia="宋体"/>
          <w:sz w:val="21"/>
          <w:szCs w:val="21"/>
        </w:rPr>
        <w:t xml:space="preserve"> 。   </w:t>
      </w:r>
    </w:p>
    <w:p w14:paraId="6A0A2DB9">
      <w:pPr>
        <w:spacing w:line="360" w:lineRule="auto"/>
        <w:ind w:firstLine="105" w:firstLineChars="50"/>
        <w:rPr>
          <w:rFonts w:hint="eastAsia" w:ascii="宋体" w:hAnsi="宋体" w:eastAsia="宋体"/>
          <w:sz w:val="21"/>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sz w:val="21"/>
          <w:szCs w:val="21"/>
        </w:rPr>
        <w:t>附件：《</w:t>
      </w:r>
      <w:r>
        <w:rPr>
          <w:rFonts w:hint="eastAsia" w:ascii="宋体" w:hAnsi="宋体" w:eastAsia="宋体" w:cs="宋体"/>
          <w:b/>
          <w:bCs w:val="0"/>
          <w:sz w:val="21"/>
          <w:szCs w:val="21"/>
          <w:lang w:val="en-US" w:eastAsia="zh-CN"/>
        </w:rPr>
        <w:t>上饶市中心城区排水防涝提升工程设计采购施工总承包(EPC）水南片区水南街雨污分流改造工程-支护工程1标段（第一批次）</w:t>
      </w:r>
      <w:r>
        <w:rPr>
          <w:rFonts w:hint="eastAsia" w:ascii="宋体" w:hAnsi="宋体" w:eastAsia="宋体"/>
          <w:b/>
          <w:sz w:val="21"/>
          <w:szCs w:val="21"/>
          <w:lang w:val="en-US" w:eastAsia="zh-CN"/>
        </w:rPr>
        <w:t>工程</w:t>
      </w:r>
      <w:r>
        <w:rPr>
          <w:rFonts w:hint="eastAsia" w:ascii="宋体" w:hAnsi="宋体" w:eastAsia="宋体" w:cs="宋体"/>
          <w:b/>
          <w:bCs w:val="0"/>
          <w:sz w:val="21"/>
          <w:szCs w:val="21"/>
        </w:rPr>
        <w:t>量清单</w:t>
      </w:r>
      <w:r>
        <w:rPr>
          <w:rFonts w:hint="eastAsia" w:ascii="宋体" w:hAnsi="宋体" w:eastAsia="宋体"/>
          <w:sz w:val="21"/>
          <w:szCs w:val="21"/>
        </w:rPr>
        <w:t>》。</w:t>
      </w:r>
    </w:p>
    <w:p w14:paraId="5FB48F13">
      <w:pPr>
        <w:pStyle w:val="4"/>
        <w:bidi w:val="0"/>
        <w:ind w:firstLine="3569" w:firstLineChars="1185"/>
        <w:jc w:val="both"/>
        <w:rPr>
          <w:rFonts w:hint="eastAsia"/>
          <w:lang w:val="en-US" w:eastAsia="zh-CN"/>
        </w:rPr>
      </w:pPr>
      <w:r>
        <w:rPr>
          <w:rFonts w:hint="eastAsia"/>
          <w:lang w:val="en-US" w:eastAsia="zh-CN"/>
        </w:rPr>
        <w:t>承诺函</w:t>
      </w:r>
    </w:p>
    <w:p w14:paraId="2A949BA6">
      <w:pPr>
        <w:rPr>
          <w:rFonts w:hint="eastAsia"/>
          <w:lang w:val="en-US" w:eastAsia="zh-CN"/>
        </w:rPr>
      </w:pPr>
    </w:p>
    <w:p w14:paraId="7364A587">
      <w:pPr>
        <w:pStyle w:val="14"/>
        <w:rPr>
          <w:rFonts w:hint="eastAsia"/>
          <w:lang w:val="en-US" w:eastAsia="zh-CN"/>
        </w:rPr>
      </w:pPr>
      <w:r>
        <w:rPr>
          <w:rFonts w:hint="eastAsia"/>
          <w:lang w:val="en-US" w:eastAsia="zh-CN"/>
        </w:rPr>
        <w:t>上饶京宝路桥工程有限公司：</w:t>
      </w:r>
      <w:r>
        <w:rPr>
          <w:rFonts w:hint="eastAsia"/>
          <w:lang w:val="en-US" w:eastAsia="zh-CN"/>
        </w:rPr>
        <w:br w:type="textWrapping"/>
      </w:r>
    </w:p>
    <w:p w14:paraId="7F29E406">
      <w:pPr>
        <w:pStyle w:val="14"/>
        <w:rPr>
          <w:rFonts w:hint="eastAsia"/>
          <w:lang w:val="en-US" w:eastAsia="zh-CN"/>
        </w:rPr>
      </w:pPr>
    </w:p>
    <w:p w14:paraId="4E244E71">
      <w:pPr>
        <w:pStyle w:val="14"/>
        <w:rPr>
          <w:rFonts w:hint="eastAsia"/>
          <w:lang w:val="en-US" w:eastAsia="zh-CN"/>
        </w:rPr>
      </w:pPr>
    </w:p>
    <w:p w14:paraId="63D7368F">
      <w:pPr>
        <w:pStyle w:val="14"/>
        <w:rPr>
          <w:rFonts w:hint="default"/>
          <w:lang w:val="en-US" w:eastAsia="zh-CN"/>
        </w:rPr>
      </w:pPr>
      <w:r>
        <w:rPr>
          <w:rFonts w:hint="default"/>
          <w:lang w:val="en-US" w:eastAsia="zh-CN"/>
        </w:rPr>
        <w:t xml:space="preserve">本公司参与本次 </w:t>
      </w:r>
      <w:r>
        <w:rPr>
          <w:rFonts w:hint="eastAsia"/>
          <w:u w:val="single"/>
          <w:lang w:val="en-US" w:eastAsia="zh-CN"/>
        </w:rPr>
        <w:t xml:space="preserve">                            </w:t>
      </w:r>
      <w:r>
        <w:rPr>
          <w:rFonts w:hint="default"/>
          <w:lang w:val="en-US" w:eastAsia="zh-CN"/>
        </w:rPr>
        <w:t xml:space="preserve"> ( 项目名称)的投标活动,为响应招标要求</w:t>
      </w:r>
      <w:r>
        <w:rPr>
          <w:rFonts w:hint="eastAsia"/>
          <w:lang w:val="en-US" w:eastAsia="zh-CN"/>
        </w:rPr>
        <w:t>，</w:t>
      </w:r>
      <w:r>
        <w:rPr>
          <w:rFonts w:hint="default"/>
          <w:lang w:val="en-US" w:eastAsia="zh-CN"/>
        </w:rPr>
        <w:t>本公司在此郑重承诺：</w:t>
      </w:r>
    </w:p>
    <w:p w14:paraId="6A1FA6A2">
      <w:pPr>
        <w:pStyle w:val="14"/>
        <w:rPr>
          <w:rFonts w:hint="default"/>
          <w:lang w:val="en-US" w:eastAsia="zh-CN"/>
        </w:rPr>
      </w:pPr>
    </w:p>
    <w:p w14:paraId="32FC723D">
      <w:pPr>
        <w:pStyle w:val="14"/>
        <w:rPr>
          <w:rFonts w:hint="default"/>
          <w:lang w:val="en-US" w:eastAsia="zh-CN"/>
        </w:rPr>
      </w:pPr>
    </w:p>
    <w:p w14:paraId="7F3DD401">
      <w:pPr>
        <w:pStyle w:val="14"/>
        <w:rPr>
          <w:rFonts w:hint="default"/>
          <w:lang w:val="en-US" w:eastAsia="zh-CN"/>
        </w:rPr>
      </w:pPr>
    </w:p>
    <w:p w14:paraId="728EC89B">
      <w:pPr>
        <w:pStyle w:val="14"/>
        <w:numPr>
          <w:ilvl w:val="0"/>
          <w:numId w:val="3"/>
        </w:numPr>
        <w:rPr>
          <w:rFonts w:hint="default"/>
          <w:lang w:val="en-US" w:eastAsia="zh-CN"/>
        </w:rPr>
      </w:pPr>
      <w:r>
        <w:rPr>
          <w:rFonts w:hint="eastAsia"/>
          <w:lang w:val="en-US" w:eastAsia="zh-CN"/>
        </w:rPr>
        <w:t>我公司投标有效期为90天：</w:t>
      </w:r>
    </w:p>
    <w:p w14:paraId="23A4ED3C">
      <w:pPr>
        <w:pStyle w:val="14"/>
        <w:widowControl w:val="0"/>
        <w:numPr>
          <w:ilvl w:val="0"/>
          <w:numId w:val="0"/>
        </w:numPr>
        <w:autoSpaceDE w:val="0"/>
        <w:autoSpaceDN w:val="0"/>
        <w:adjustRightInd w:val="0"/>
        <w:rPr>
          <w:rFonts w:hint="eastAsia"/>
          <w:lang w:val="en-US" w:eastAsia="zh-CN"/>
        </w:rPr>
      </w:pPr>
    </w:p>
    <w:p w14:paraId="0FA54F89">
      <w:pPr>
        <w:pStyle w:val="14"/>
        <w:widowControl w:val="0"/>
        <w:numPr>
          <w:ilvl w:val="0"/>
          <w:numId w:val="3"/>
        </w:numPr>
        <w:autoSpaceDE w:val="0"/>
        <w:autoSpaceDN w:val="0"/>
        <w:adjustRightInd w:val="0"/>
        <w:ind w:left="0" w:leftChars="0" w:firstLine="0" w:firstLineChars="0"/>
        <w:rPr>
          <w:rFonts w:hint="eastAsia"/>
          <w:lang w:val="en-US" w:eastAsia="zh-CN"/>
        </w:rPr>
      </w:pPr>
      <w:r>
        <w:rPr>
          <w:rFonts w:hint="eastAsia"/>
          <w:lang w:val="en-US" w:eastAsia="zh-CN"/>
        </w:rPr>
        <w:t>我公司具有履行合同所必须的材料、设备和专业技术能力：</w:t>
      </w:r>
    </w:p>
    <w:p w14:paraId="455C02E6">
      <w:pPr>
        <w:pStyle w:val="14"/>
        <w:widowControl w:val="0"/>
        <w:numPr>
          <w:ilvl w:val="0"/>
          <w:numId w:val="0"/>
        </w:numPr>
        <w:autoSpaceDE w:val="0"/>
        <w:autoSpaceDN w:val="0"/>
        <w:adjustRightInd w:val="0"/>
        <w:rPr>
          <w:rFonts w:hint="default"/>
          <w:lang w:val="en-US" w:eastAsia="zh-CN"/>
        </w:rPr>
      </w:pPr>
    </w:p>
    <w:p w14:paraId="40D50B88">
      <w:pPr>
        <w:pStyle w:val="14"/>
        <w:widowControl w:val="0"/>
        <w:numPr>
          <w:ilvl w:val="0"/>
          <w:numId w:val="3"/>
        </w:numPr>
        <w:autoSpaceDE w:val="0"/>
        <w:autoSpaceDN w:val="0"/>
        <w:adjustRightInd w:val="0"/>
        <w:ind w:left="0" w:leftChars="0" w:firstLine="0" w:firstLineChars="0"/>
        <w:rPr>
          <w:rFonts w:hint="eastAsia"/>
          <w:lang w:val="en-US" w:eastAsia="zh-CN"/>
        </w:rPr>
      </w:pPr>
      <w:r>
        <w:rPr>
          <w:rFonts w:hint="eastAsia"/>
          <w:lang w:val="en-US" w:eastAsia="zh-CN"/>
        </w:rPr>
        <w:t>我公司如若中标，在中标公示结束后起7个工作日内按时缴纳中标金额10%的履约保证金或开具中标金额10%银行履约保函（见索即付），履约保证金在完工并经招标人验收合格后30个工作日内无息退还。未按时缴纳履约保证金，视为不响应招标文件。中标公示结束后起14个工作日内签订合同。</w:t>
      </w:r>
    </w:p>
    <w:p w14:paraId="63383DB5">
      <w:pPr>
        <w:pStyle w:val="14"/>
        <w:widowControl w:val="0"/>
        <w:numPr>
          <w:ilvl w:val="0"/>
          <w:numId w:val="0"/>
        </w:numPr>
        <w:autoSpaceDE w:val="0"/>
        <w:autoSpaceDN w:val="0"/>
        <w:adjustRightInd w:val="0"/>
        <w:rPr>
          <w:rFonts w:hint="default"/>
          <w:lang w:val="en-US" w:eastAsia="zh-CN"/>
        </w:rPr>
      </w:pPr>
    </w:p>
    <w:p w14:paraId="01FB4E36">
      <w:pPr>
        <w:pStyle w:val="14"/>
        <w:widowControl w:val="0"/>
        <w:numPr>
          <w:ilvl w:val="0"/>
          <w:numId w:val="0"/>
        </w:numPr>
        <w:autoSpaceDE w:val="0"/>
        <w:autoSpaceDN w:val="0"/>
        <w:adjustRightInd w:val="0"/>
        <w:rPr>
          <w:rFonts w:hint="default"/>
          <w:lang w:val="en-US" w:eastAsia="zh-CN"/>
        </w:rPr>
      </w:pPr>
    </w:p>
    <w:p w14:paraId="14E6FE8E">
      <w:pPr>
        <w:pStyle w:val="14"/>
        <w:widowControl w:val="0"/>
        <w:numPr>
          <w:ilvl w:val="0"/>
          <w:numId w:val="0"/>
        </w:numPr>
        <w:autoSpaceDE w:val="0"/>
        <w:autoSpaceDN w:val="0"/>
        <w:adjustRightInd w:val="0"/>
        <w:rPr>
          <w:rFonts w:hint="default"/>
          <w:lang w:val="en-US" w:eastAsia="zh-CN"/>
        </w:rPr>
      </w:pPr>
    </w:p>
    <w:p w14:paraId="789958E8">
      <w:pPr>
        <w:pStyle w:val="14"/>
        <w:widowControl w:val="0"/>
        <w:numPr>
          <w:ilvl w:val="0"/>
          <w:numId w:val="0"/>
        </w:numPr>
        <w:autoSpaceDE w:val="0"/>
        <w:autoSpaceDN w:val="0"/>
        <w:adjustRightInd w:val="0"/>
        <w:ind w:firstLine="480" w:firstLineChars="200"/>
        <w:rPr>
          <w:rFonts w:hint="eastAsia"/>
          <w:lang w:val="en-US" w:eastAsia="zh-CN"/>
        </w:rPr>
      </w:pPr>
      <w:r>
        <w:rPr>
          <w:rFonts w:hint="default"/>
          <w:lang w:val="en-US" w:eastAsia="zh-CN"/>
        </w:rPr>
        <w:t>如我方违背了上述承诺，本项目招标人有权取消我方的中标资格，并由招标人将我方的违约行为上报至</w:t>
      </w:r>
      <w:r>
        <w:rPr>
          <w:rFonts w:hint="eastAsia"/>
          <w:lang w:val="en-US" w:eastAsia="zh-CN"/>
        </w:rPr>
        <w:t>相关行政主管部门</w:t>
      </w:r>
      <w:r>
        <w:rPr>
          <w:rFonts w:hint="default"/>
          <w:lang w:val="en-US" w:eastAsia="zh-CN"/>
        </w:rPr>
        <w:t>，作为不良记录纳入</w:t>
      </w:r>
      <w:r>
        <w:rPr>
          <w:rFonts w:hint="eastAsia"/>
          <w:lang w:val="en-US" w:eastAsia="zh-CN"/>
        </w:rPr>
        <w:t>信用管理。</w:t>
      </w:r>
    </w:p>
    <w:p w14:paraId="66376560">
      <w:pPr>
        <w:pStyle w:val="14"/>
        <w:widowControl w:val="0"/>
        <w:numPr>
          <w:ilvl w:val="0"/>
          <w:numId w:val="0"/>
        </w:numPr>
        <w:autoSpaceDE w:val="0"/>
        <w:autoSpaceDN w:val="0"/>
        <w:adjustRightInd w:val="0"/>
        <w:ind w:firstLine="480" w:firstLineChars="200"/>
        <w:rPr>
          <w:rFonts w:hint="eastAsia"/>
          <w:lang w:val="en-US" w:eastAsia="zh-CN"/>
        </w:rPr>
      </w:pPr>
    </w:p>
    <w:p w14:paraId="0CCE7E44">
      <w:pPr>
        <w:pStyle w:val="14"/>
        <w:widowControl w:val="0"/>
        <w:numPr>
          <w:ilvl w:val="0"/>
          <w:numId w:val="0"/>
        </w:numPr>
        <w:autoSpaceDE w:val="0"/>
        <w:autoSpaceDN w:val="0"/>
        <w:adjustRightInd w:val="0"/>
        <w:ind w:firstLine="480" w:firstLineChars="200"/>
        <w:rPr>
          <w:rFonts w:hint="eastAsia"/>
          <w:lang w:val="en-US" w:eastAsia="zh-CN"/>
        </w:rPr>
      </w:pPr>
    </w:p>
    <w:p w14:paraId="09984A64">
      <w:pPr>
        <w:pStyle w:val="14"/>
        <w:widowControl w:val="0"/>
        <w:numPr>
          <w:ilvl w:val="0"/>
          <w:numId w:val="0"/>
        </w:numPr>
        <w:autoSpaceDE w:val="0"/>
        <w:autoSpaceDN w:val="0"/>
        <w:adjustRightInd w:val="0"/>
        <w:ind w:firstLine="480" w:firstLineChars="200"/>
        <w:rPr>
          <w:rFonts w:hint="eastAsia"/>
          <w:lang w:val="en-US" w:eastAsia="zh-CN"/>
        </w:rPr>
      </w:pPr>
    </w:p>
    <w:p w14:paraId="354683CD">
      <w:pPr>
        <w:pStyle w:val="14"/>
        <w:widowControl w:val="0"/>
        <w:numPr>
          <w:ilvl w:val="0"/>
          <w:numId w:val="0"/>
        </w:numPr>
        <w:autoSpaceDE w:val="0"/>
        <w:autoSpaceDN w:val="0"/>
        <w:adjustRightInd w:val="0"/>
        <w:ind w:firstLine="480" w:firstLineChars="200"/>
        <w:rPr>
          <w:rFonts w:hint="eastAsia"/>
          <w:lang w:val="en-US" w:eastAsia="zh-CN"/>
        </w:rPr>
      </w:pPr>
      <w:r>
        <w:rPr>
          <w:rFonts w:hint="eastAsia"/>
          <w:lang w:val="en-US" w:eastAsia="zh-CN"/>
        </w:rPr>
        <w:t>承诺人：</w:t>
      </w:r>
    </w:p>
    <w:p w14:paraId="141D2D78">
      <w:pPr>
        <w:pStyle w:val="14"/>
        <w:widowControl w:val="0"/>
        <w:numPr>
          <w:ilvl w:val="0"/>
          <w:numId w:val="0"/>
        </w:numPr>
        <w:autoSpaceDE w:val="0"/>
        <w:autoSpaceDN w:val="0"/>
        <w:adjustRightInd w:val="0"/>
        <w:ind w:firstLine="480" w:firstLineChars="200"/>
        <w:rPr>
          <w:rFonts w:hint="eastAsia"/>
          <w:lang w:val="en-US" w:eastAsia="zh-CN"/>
        </w:rPr>
      </w:pPr>
    </w:p>
    <w:p w14:paraId="3F6902FD">
      <w:pPr>
        <w:pStyle w:val="14"/>
        <w:widowControl w:val="0"/>
        <w:numPr>
          <w:ilvl w:val="0"/>
          <w:numId w:val="0"/>
        </w:numPr>
        <w:autoSpaceDE w:val="0"/>
        <w:autoSpaceDN w:val="0"/>
        <w:adjustRightInd w:val="0"/>
        <w:ind w:firstLine="480" w:firstLineChars="200"/>
      </w:pPr>
      <w:r>
        <w:rPr>
          <w:rFonts w:hint="eastAsia"/>
          <w:lang w:val="en-US" w:eastAsia="zh-CN"/>
        </w:rPr>
        <w:t>时间：</w:t>
      </w:r>
    </w:p>
    <w:p w14:paraId="4650191C">
      <w:pPr>
        <w:rPr>
          <w:rFonts w:hint="eastAsia"/>
        </w:rPr>
        <w:sectPr>
          <w:pgSz w:w="11906" w:h="16838"/>
          <w:pgMar w:top="1440" w:right="1800" w:bottom="1440" w:left="1800" w:header="851" w:footer="992" w:gutter="0"/>
          <w:cols w:space="425" w:num="1"/>
          <w:docGrid w:type="lines" w:linePitch="312" w:charSpace="0"/>
        </w:sectPr>
      </w:pPr>
    </w:p>
    <w:p w14:paraId="20BD92D0">
      <w:pPr>
        <w:jc w:val="center"/>
        <w:rPr>
          <w:b/>
          <w:sz w:val="44"/>
          <w:szCs w:val="44"/>
        </w:rPr>
      </w:pPr>
      <w:r>
        <w:rPr>
          <w:rFonts w:hint="eastAsia"/>
          <w:b/>
          <w:sz w:val="44"/>
          <w:szCs w:val="44"/>
        </w:rPr>
        <w:t>推荐信</w:t>
      </w:r>
    </w:p>
    <w:p w14:paraId="0F359A8F"/>
    <w:p w14:paraId="1DE22F8D">
      <w:pPr>
        <w:spacing w:line="360" w:lineRule="auto"/>
        <w:rPr>
          <w:sz w:val="24"/>
          <w:szCs w:val="24"/>
        </w:rPr>
      </w:pPr>
      <w:r>
        <w:rPr>
          <w:rFonts w:hint="eastAsia"/>
          <w:sz w:val="24"/>
          <w:szCs w:val="24"/>
        </w:rPr>
        <w:t>致：</w:t>
      </w:r>
      <w:r>
        <w:rPr>
          <w:rFonts w:hint="eastAsia"/>
          <w:sz w:val="24"/>
          <w:szCs w:val="24"/>
          <w:lang w:eastAsia="zh-CN"/>
        </w:rPr>
        <w:t>上饶京宝路桥工程</w:t>
      </w:r>
      <w:r>
        <w:rPr>
          <w:rFonts w:hint="eastAsia"/>
          <w:sz w:val="24"/>
          <w:szCs w:val="24"/>
        </w:rPr>
        <w:t>有限公司</w:t>
      </w:r>
    </w:p>
    <w:p w14:paraId="56E69E3A">
      <w:pPr>
        <w:spacing w:line="360" w:lineRule="auto"/>
        <w:ind w:firstLine="660"/>
        <w:rPr>
          <w:sz w:val="24"/>
          <w:szCs w:val="24"/>
        </w:rPr>
      </w:pPr>
      <w:r>
        <w:rPr>
          <w:rFonts w:hint="eastAsia"/>
          <w:sz w:val="24"/>
          <w:szCs w:val="24"/>
          <w:u w:val="single"/>
        </w:rPr>
        <w:t xml:space="preserve">                  </w:t>
      </w:r>
      <w:r>
        <w:rPr>
          <w:rFonts w:hint="eastAsia"/>
          <w:sz w:val="24"/>
          <w:szCs w:val="24"/>
        </w:rPr>
        <w:t>项目项目经理部班子成员集体推荐我部</w:t>
      </w:r>
      <w:r>
        <w:rPr>
          <w:rFonts w:hint="eastAsia"/>
          <w:sz w:val="24"/>
          <w:szCs w:val="24"/>
          <w:u w:val="single"/>
        </w:rPr>
        <w:t xml:space="preserve">     </w:t>
      </w:r>
      <w:r>
        <w:rPr>
          <w:rFonts w:hint="eastAsia"/>
          <w:sz w:val="24"/>
          <w:szCs w:val="24"/>
        </w:rPr>
        <w:t>工区</w:t>
      </w:r>
      <w:r>
        <w:rPr>
          <w:rFonts w:hint="eastAsia"/>
          <w:sz w:val="24"/>
          <w:szCs w:val="24"/>
          <w:u w:val="single"/>
        </w:rPr>
        <w:t xml:space="preserve">          </w:t>
      </w:r>
      <w:r>
        <w:rPr>
          <w:rFonts w:hint="eastAsia"/>
          <w:sz w:val="24"/>
          <w:szCs w:val="24"/>
        </w:rPr>
        <w:t>单位参与</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投标，现将推荐理由呈下：</w:t>
      </w:r>
    </w:p>
    <w:p w14:paraId="7CF7AEF0">
      <w:pPr>
        <w:spacing w:line="360" w:lineRule="auto"/>
        <w:ind w:firstLine="660"/>
        <w:rPr>
          <w:sz w:val="24"/>
          <w:szCs w:val="24"/>
        </w:rPr>
      </w:pPr>
      <w:r>
        <w:rPr>
          <w:rFonts w:hint="eastAsia"/>
          <w:sz w:val="24"/>
          <w:szCs w:val="24"/>
        </w:rPr>
        <w:t>1、</w:t>
      </w:r>
      <w:r>
        <w:rPr>
          <w:rFonts w:hint="eastAsia"/>
          <w:sz w:val="24"/>
          <w:szCs w:val="24"/>
          <w:u w:val="single"/>
        </w:rPr>
        <w:t xml:space="preserve">          </w:t>
      </w:r>
      <w:r>
        <w:rPr>
          <w:rFonts w:hint="eastAsia"/>
          <w:sz w:val="24"/>
          <w:szCs w:val="24"/>
        </w:rPr>
        <w:t>单位在我部从事</w:t>
      </w:r>
      <w:r>
        <w:rPr>
          <w:rFonts w:hint="eastAsia"/>
          <w:sz w:val="24"/>
          <w:szCs w:val="24"/>
          <w:u w:val="single"/>
        </w:rPr>
        <w:t xml:space="preserve">    </w:t>
      </w:r>
      <w:r>
        <w:rPr>
          <w:rFonts w:hint="eastAsia"/>
          <w:sz w:val="24"/>
          <w:szCs w:val="24"/>
        </w:rPr>
        <w:t>工作任务，已完成我部工程施工任务进度</w:t>
      </w:r>
      <w:r>
        <w:rPr>
          <w:rFonts w:hint="eastAsia"/>
          <w:sz w:val="24"/>
          <w:szCs w:val="24"/>
          <w:u w:val="single"/>
        </w:rPr>
        <w:t xml:space="preserve">    </w:t>
      </w:r>
      <w:r>
        <w:rPr>
          <w:rFonts w:hint="eastAsia"/>
          <w:sz w:val="24"/>
          <w:szCs w:val="24"/>
        </w:rPr>
        <w:t>％，</w:t>
      </w:r>
      <w:r>
        <w:rPr>
          <w:sz w:val="24"/>
          <w:szCs w:val="24"/>
          <w:lang w:eastAsia="zh-CN"/>
        </w:rPr>
        <w:t>……</w:t>
      </w:r>
      <w:r>
        <w:rPr>
          <w:rFonts w:hint="eastAsia"/>
          <w:sz w:val="24"/>
          <w:szCs w:val="24"/>
        </w:rPr>
        <w:t>；</w:t>
      </w:r>
    </w:p>
    <w:p w14:paraId="0DC84056">
      <w:pPr>
        <w:spacing w:line="360" w:lineRule="auto"/>
        <w:ind w:firstLine="660"/>
        <w:rPr>
          <w:sz w:val="24"/>
          <w:szCs w:val="24"/>
        </w:rPr>
      </w:pPr>
      <w:r>
        <w:rPr>
          <w:rFonts w:hint="eastAsia"/>
          <w:sz w:val="24"/>
          <w:szCs w:val="24"/>
        </w:rPr>
        <w:t>2、</w:t>
      </w:r>
      <w:r>
        <w:rPr>
          <w:sz w:val="24"/>
          <w:szCs w:val="24"/>
        </w:rPr>
        <w:t>………</w:t>
      </w:r>
    </w:p>
    <w:p w14:paraId="6993A219">
      <w:pPr>
        <w:spacing w:line="360" w:lineRule="auto"/>
        <w:ind w:firstLine="660"/>
        <w:rPr>
          <w:sz w:val="24"/>
          <w:szCs w:val="24"/>
        </w:rPr>
      </w:pPr>
      <w:r>
        <w:rPr>
          <w:rFonts w:hint="eastAsia"/>
          <w:sz w:val="24"/>
          <w:szCs w:val="24"/>
        </w:rPr>
        <w:t>因此，我项目部班子成员在确定</w:t>
      </w:r>
      <w:r>
        <w:rPr>
          <w:rFonts w:hint="eastAsia"/>
          <w:sz w:val="24"/>
          <w:szCs w:val="24"/>
          <w:u w:val="single"/>
        </w:rPr>
        <w:t xml:space="preserve">      </w:t>
      </w:r>
      <w:r>
        <w:rPr>
          <w:rFonts w:hint="eastAsia"/>
          <w:sz w:val="24"/>
          <w:szCs w:val="24"/>
        </w:rPr>
        <w:t>单位能按质、按量、按期实施完在我部剩余工程任务的情况下，集体推荐</w:t>
      </w:r>
      <w:r>
        <w:rPr>
          <w:rFonts w:hint="eastAsia"/>
          <w:sz w:val="24"/>
          <w:szCs w:val="24"/>
          <w:u w:val="single"/>
        </w:rPr>
        <w:t xml:space="preserve">          </w:t>
      </w:r>
      <w:r>
        <w:rPr>
          <w:rFonts w:hint="eastAsia"/>
          <w:sz w:val="24"/>
          <w:szCs w:val="24"/>
        </w:rPr>
        <w:t>单位参与</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劳务分包投标。</w:t>
      </w:r>
    </w:p>
    <w:p w14:paraId="78EE3E4C">
      <w:pPr>
        <w:pStyle w:val="8"/>
        <w:spacing w:line="360" w:lineRule="auto"/>
        <w:ind w:firstLine="480" w:firstLineChars="200"/>
        <w:rPr>
          <w:sz w:val="24"/>
          <w:szCs w:val="24"/>
        </w:rPr>
      </w:pPr>
      <w:r>
        <w:rPr>
          <w:rFonts w:hint="eastAsia"/>
          <w:sz w:val="24"/>
          <w:szCs w:val="24"/>
        </w:rPr>
        <w:t>此致</w:t>
      </w:r>
    </w:p>
    <w:p w14:paraId="796F9439">
      <w:pPr>
        <w:spacing w:line="360" w:lineRule="auto"/>
        <w:rPr>
          <w:sz w:val="24"/>
          <w:szCs w:val="24"/>
        </w:rPr>
      </w:pPr>
    </w:p>
    <w:p w14:paraId="04BC351E">
      <w:pPr>
        <w:pStyle w:val="9"/>
        <w:spacing w:line="360" w:lineRule="auto"/>
        <w:ind w:left="4620"/>
        <w:rPr>
          <w:sz w:val="24"/>
          <w:szCs w:val="24"/>
        </w:rPr>
      </w:pPr>
      <w:r>
        <w:rPr>
          <w:rFonts w:hint="eastAsia"/>
          <w:sz w:val="24"/>
          <w:szCs w:val="24"/>
        </w:rPr>
        <w:t>敬礼</w:t>
      </w:r>
    </w:p>
    <w:p w14:paraId="15FED29A">
      <w:pPr>
        <w:spacing w:line="360" w:lineRule="auto"/>
        <w:rPr>
          <w:sz w:val="24"/>
          <w:szCs w:val="24"/>
        </w:rPr>
      </w:pPr>
    </w:p>
    <w:p w14:paraId="43FF731B">
      <w:pPr>
        <w:spacing w:line="360" w:lineRule="auto"/>
        <w:ind w:firstLine="660"/>
        <w:rPr>
          <w:sz w:val="24"/>
          <w:szCs w:val="24"/>
        </w:rPr>
      </w:pPr>
    </w:p>
    <w:p w14:paraId="09CD4F09">
      <w:pPr>
        <w:spacing w:line="360" w:lineRule="auto"/>
        <w:ind w:firstLine="660"/>
        <w:rPr>
          <w:sz w:val="24"/>
          <w:szCs w:val="24"/>
        </w:rPr>
      </w:pPr>
      <w:r>
        <w:rPr>
          <w:rFonts w:hint="eastAsia"/>
          <w:sz w:val="24"/>
          <w:szCs w:val="24"/>
          <w:u w:val="single"/>
        </w:rPr>
        <w:t xml:space="preserve">           </w:t>
      </w:r>
      <w:r>
        <w:rPr>
          <w:rFonts w:hint="eastAsia"/>
          <w:sz w:val="24"/>
          <w:szCs w:val="24"/>
        </w:rPr>
        <w:t>项目项目经理部全部班子成员签字：</w:t>
      </w:r>
    </w:p>
    <w:p w14:paraId="6B1EC45B">
      <w:pPr>
        <w:spacing w:line="360" w:lineRule="auto"/>
        <w:ind w:firstLine="660"/>
        <w:rPr>
          <w:sz w:val="24"/>
          <w:szCs w:val="24"/>
        </w:rPr>
      </w:pPr>
    </w:p>
    <w:p w14:paraId="7213497E">
      <w:pPr>
        <w:spacing w:line="360" w:lineRule="auto"/>
        <w:ind w:firstLine="660"/>
        <w:rPr>
          <w:sz w:val="24"/>
          <w:szCs w:val="24"/>
        </w:rPr>
      </w:pPr>
    </w:p>
    <w:p w14:paraId="13F14130">
      <w:pPr>
        <w:spacing w:line="360" w:lineRule="auto"/>
        <w:ind w:firstLine="660"/>
        <w:rPr>
          <w:sz w:val="24"/>
          <w:szCs w:val="24"/>
        </w:rPr>
      </w:pPr>
    </w:p>
    <w:p w14:paraId="5B9108D5">
      <w:pPr>
        <w:spacing w:line="360" w:lineRule="auto"/>
        <w:ind w:firstLine="660"/>
        <w:jc w:val="right"/>
        <w:rPr>
          <w:sz w:val="24"/>
          <w:szCs w:val="24"/>
        </w:rPr>
      </w:pPr>
      <w:r>
        <w:rPr>
          <w:rFonts w:hint="eastAsia"/>
          <w:sz w:val="24"/>
          <w:szCs w:val="24"/>
        </w:rPr>
        <w:t>年   月   日</w:t>
      </w:r>
    </w:p>
    <w:p w14:paraId="3540ABA7">
      <w:pPr>
        <w:spacing w:line="360" w:lineRule="auto"/>
        <w:ind w:firstLine="660"/>
        <w:rPr>
          <w:sz w:val="24"/>
          <w:szCs w:val="24"/>
        </w:rPr>
      </w:pPr>
    </w:p>
    <w:p w14:paraId="7E63981B">
      <w:pPr>
        <w:spacing w:line="360" w:lineRule="auto"/>
        <w:ind w:firstLine="660"/>
        <w:rPr>
          <w:sz w:val="24"/>
          <w:szCs w:val="24"/>
        </w:rPr>
      </w:pPr>
    </w:p>
    <w:p w14:paraId="075DD2DA">
      <w:pPr>
        <w:spacing w:line="360" w:lineRule="auto"/>
        <w:ind w:firstLine="660"/>
        <w:rPr>
          <w:sz w:val="24"/>
          <w:szCs w:val="24"/>
        </w:rPr>
      </w:pPr>
      <w:r>
        <w:rPr>
          <w:rFonts w:hint="eastAsia"/>
          <w:sz w:val="24"/>
          <w:szCs w:val="24"/>
        </w:rPr>
        <w:t>注：</w:t>
      </w:r>
      <w:r>
        <w:rPr>
          <w:rFonts w:hint="eastAsia"/>
          <w:sz w:val="24"/>
          <w:szCs w:val="24"/>
          <w:lang w:val="en-US" w:eastAsia="zh-CN"/>
        </w:rPr>
        <w:t>1</w:t>
      </w:r>
      <w:r>
        <w:rPr>
          <w:rFonts w:hint="eastAsia"/>
          <w:sz w:val="24"/>
          <w:szCs w:val="24"/>
        </w:rPr>
        <w:t>、本推荐信一式两份，一份放在招标文件正本里面，一份由经理部直接递交给公司存档。</w:t>
      </w:r>
    </w:p>
    <w:p w14:paraId="515E255D">
      <w:pPr>
        <w:spacing w:line="360" w:lineRule="auto"/>
        <w:ind w:firstLine="1080" w:firstLineChars="450"/>
        <w:rPr>
          <w:sz w:val="24"/>
          <w:szCs w:val="24"/>
        </w:rPr>
      </w:pPr>
    </w:p>
    <w:p w14:paraId="7E5A8C40">
      <w:pPr>
        <w:spacing w:line="360" w:lineRule="auto"/>
        <w:jc w:val="center"/>
        <w:rPr>
          <w:b/>
          <w:sz w:val="44"/>
          <w:szCs w:val="44"/>
          <w:lang w:eastAsia="zh-CN"/>
        </w:rPr>
      </w:pPr>
    </w:p>
    <w:p w14:paraId="2FA87D26">
      <w:pPr>
        <w:pStyle w:val="2"/>
        <w:rPr>
          <w:lang w:eastAsia="zh-CN"/>
        </w:rPr>
      </w:pPr>
    </w:p>
    <w:p w14:paraId="172933C5">
      <w:pPr>
        <w:spacing w:line="360" w:lineRule="auto"/>
        <w:jc w:val="center"/>
        <w:rPr>
          <w:b/>
          <w:sz w:val="44"/>
          <w:szCs w:val="44"/>
        </w:rPr>
      </w:pPr>
      <w:r>
        <w:rPr>
          <w:rFonts w:hint="eastAsia"/>
          <w:b/>
          <w:sz w:val="44"/>
          <w:szCs w:val="44"/>
        </w:rPr>
        <w:t>请求贵部推荐我单位参与</w:t>
      </w:r>
    </w:p>
    <w:p w14:paraId="0C0445C4">
      <w:pPr>
        <w:spacing w:line="360" w:lineRule="auto"/>
        <w:jc w:val="center"/>
        <w:rPr>
          <w:b/>
          <w:sz w:val="44"/>
          <w:szCs w:val="44"/>
        </w:rPr>
      </w:pPr>
      <w:r>
        <w:rPr>
          <w:rFonts w:hint="eastAsia"/>
          <w:b/>
          <w:sz w:val="44"/>
          <w:szCs w:val="44"/>
          <w:u w:val="single"/>
        </w:rPr>
        <w:t xml:space="preserve">             </w:t>
      </w:r>
      <w:r>
        <w:rPr>
          <w:rFonts w:hint="eastAsia"/>
          <w:b/>
          <w:sz w:val="44"/>
          <w:szCs w:val="44"/>
        </w:rPr>
        <w:t>项目</w:t>
      </w:r>
      <w:r>
        <w:rPr>
          <w:rFonts w:hint="eastAsia"/>
          <w:b/>
          <w:sz w:val="44"/>
          <w:szCs w:val="44"/>
          <w:u w:val="single"/>
        </w:rPr>
        <w:t xml:space="preserve">     </w:t>
      </w:r>
      <w:r>
        <w:rPr>
          <w:rFonts w:hint="eastAsia"/>
          <w:b/>
          <w:sz w:val="44"/>
          <w:szCs w:val="44"/>
        </w:rPr>
        <w:t>投标函</w:t>
      </w:r>
    </w:p>
    <w:p w14:paraId="4ABB89AE">
      <w:pPr>
        <w:spacing w:line="360" w:lineRule="auto"/>
        <w:ind w:firstLine="1080" w:firstLineChars="450"/>
        <w:rPr>
          <w:sz w:val="24"/>
          <w:szCs w:val="24"/>
        </w:rPr>
      </w:pPr>
    </w:p>
    <w:p w14:paraId="379EFF00">
      <w:pPr>
        <w:spacing w:line="360" w:lineRule="auto"/>
        <w:rPr>
          <w:sz w:val="24"/>
          <w:szCs w:val="24"/>
        </w:rPr>
      </w:pPr>
      <w:r>
        <w:rPr>
          <w:rFonts w:hint="eastAsia"/>
          <w:sz w:val="24"/>
          <w:szCs w:val="24"/>
        </w:rPr>
        <w:t>致：XX项目项目经理部</w:t>
      </w:r>
    </w:p>
    <w:p w14:paraId="3C88DAEF">
      <w:pPr>
        <w:spacing w:line="360" w:lineRule="auto"/>
        <w:ind w:firstLine="360" w:firstLineChars="150"/>
        <w:rPr>
          <w:sz w:val="24"/>
          <w:szCs w:val="24"/>
        </w:rPr>
      </w:pPr>
      <w:r>
        <w:rPr>
          <w:rFonts w:hint="eastAsia"/>
          <w:sz w:val="24"/>
          <w:szCs w:val="24"/>
        </w:rPr>
        <w:t>我单位</w:t>
      </w:r>
      <w:r>
        <w:rPr>
          <w:rFonts w:hint="eastAsia"/>
          <w:sz w:val="24"/>
          <w:szCs w:val="24"/>
          <w:u w:val="single"/>
        </w:rPr>
        <w:t xml:space="preserve">          </w:t>
      </w:r>
      <w:r>
        <w:rPr>
          <w:rFonts w:hint="eastAsia"/>
          <w:sz w:val="24"/>
          <w:szCs w:val="24"/>
        </w:rPr>
        <w:t>公司在贵部从事</w:t>
      </w:r>
      <w:r>
        <w:rPr>
          <w:rFonts w:hint="eastAsia"/>
          <w:sz w:val="24"/>
          <w:szCs w:val="24"/>
          <w:u w:val="single"/>
        </w:rPr>
        <w:t xml:space="preserve">    </w:t>
      </w:r>
      <w:r>
        <w:rPr>
          <w:rFonts w:hint="eastAsia"/>
          <w:sz w:val="24"/>
          <w:szCs w:val="24"/>
        </w:rPr>
        <w:t>工作任务，现已完成工程进度的</w:t>
      </w:r>
      <w:r>
        <w:rPr>
          <w:rFonts w:hint="eastAsia"/>
          <w:sz w:val="24"/>
          <w:szCs w:val="24"/>
          <w:u w:val="single"/>
        </w:rPr>
        <w:t xml:space="preserve">    </w:t>
      </w:r>
      <w:r>
        <w:rPr>
          <w:rFonts w:hint="eastAsia"/>
          <w:sz w:val="24"/>
          <w:szCs w:val="24"/>
        </w:rPr>
        <w:t>％，无质量、安全事故。现申请贵部推荐我单位参与</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投标，理由如下：</w:t>
      </w:r>
    </w:p>
    <w:p w14:paraId="59AF39FF">
      <w:pPr>
        <w:spacing w:line="360" w:lineRule="auto"/>
        <w:ind w:firstLine="360" w:firstLineChars="150"/>
        <w:rPr>
          <w:sz w:val="24"/>
          <w:szCs w:val="24"/>
        </w:rPr>
      </w:pPr>
      <w:r>
        <w:rPr>
          <w:rFonts w:hint="eastAsia"/>
          <w:sz w:val="24"/>
          <w:szCs w:val="24"/>
        </w:rPr>
        <w:t>1、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14:paraId="25923875">
      <w:pPr>
        <w:spacing w:line="360" w:lineRule="auto"/>
        <w:ind w:firstLine="360" w:firstLineChars="150"/>
        <w:rPr>
          <w:sz w:val="24"/>
          <w:szCs w:val="24"/>
        </w:rPr>
      </w:pPr>
      <w:r>
        <w:rPr>
          <w:rFonts w:hint="eastAsia"/>
          <w:sz w:val="24"/>
          <w:szCs w:val="24"/>
        </w:rPr>
        <w:t>2、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14:paraId="22CDE626">
      <w:pPr>
        <w:spacing w:line="360" w:lineRule="auto"/>
        <w:ind w:firstLine="360" w:firstLineChars="150"/>
        <w:rPr>
          <w:sz w:val="24"/>
          <w:szCs w:val="24"/>
        </w:rPr>
      </w:pPr>
      <w:r>
        <w:rPr>
          <w:rFonts w:hint="eastAsia"/>
          <w:sz w:val="24"/>
          <w:szCs w:val="24"/>
        </w:rPr>
        <w:t>3、</w:t>
      </w:r>
      <w:r>
        <w:rPr>
          <w:sz w:val="24"/>
          <w:szCs w:val="24"/>
        </w:rPr>
        <w:t>……</w:t>
      </w:r>
    </w:p>
    <w:p w14:paraId="10465101">
      <w:pPr>
        <w:spacing w:line="360" w:lineRule="auto"/>
        <w:ind w:firstLine="360" w:firstLineChars="150"/>
        <w:rPr>
          <w:sz w:val="24"/>
          <w:szCs w:val="24"/>
        </w:rPr>
      </w:pPr>
      <w:r>
        <w:rPr>
          <w:rFonts w:hint="eastAsia"/>
          <w:sz w:val="24"/>
          <w:szCs w:val="24"/>
        </w:rPr>
        <w:t>至此，如我单位有幸中标</w:t>
      </w:r>
      <w:r>
        <w:rPr>
          <w:rFonts w:hint="eastAsia"/>
          <w:sz w:val="24"/>
          <w:szCs w:val="24"/>
          <w:u w:val="single"/>
        </w:rPr>
        <w:t xml:space="preserve">                  </w:t>
      </w:r>
      <w:r>
        <w:rPr>
          <w:rFonts w:hint="eastAsia"/>
          <w:sz w:val="24"/>
          <w:szCs w:val="24"/>
        </w:rPr>
        <w:t>项目</w:t>
      </w:r>
      <w:r>
        <w:rPr>
          <w:rFonts w:hint="eastAsia"/>
          <w:sz w:val="24"/>
          <w:szCs w:val="24"/>
          <w:u w:val="single"/>
        </w:rPr>
        <w:t xml:space="preserve">        </w:t>
      </w:r>
      <w:r>
        <w:rPr>
          <w:rFonts w:hint="eastAsia"/>
          <w:sz w:val="24"/>
          <w:szCs w:val="24"/>
        </w:rPr>
        <w:t>，我单位承诺如下：</w:t>
      </w:r>
    </w:p>
    <w:p w14:paraId="376F2898">
      <w:pPr>
        <w:spacing w:line="360" w:lineRule="auto"/>
        <w:ind w:firstLine="480" w:firstLineChars="200"/>
        <w:rPr>
          <w:sz w:val="24"/>
          <w:szCs w:val="28"/>
        </w:rPr>
      </w:pPr>
      <w:r>
        <w:rPr>
          <w:rFonts w:hint="eastAsia"/>
          <w:sz w:val="24"/>
          <w:szCs w:val="24"/>
        </w:rPr>
        <w:t>圆满完成贵部管辖下我单位的施工任务，履行合同中的各项约定，如未完成施工任务，我单位无条件接受按贵我双方签订的合同的相关合同条款对我单位进行违约处罚</w:t>
      </w:r>
      <w:r>
        <w:rPr>
          <w:rFonts w:hint="eastAsia"/>
          <w:sz w:val="24"/>
          <w:szCs w:val="28"/>
        </w:rPr>
        <w:t>。</w:t>
      </w:r>
    </w:p>
    <w:p w14:paraId="4A87F680">
      <w:pPr>
        <w:spacing w:line="360" w:lineRule="auto"/>
        <w:ind w:firstLine="360" w:firstLineChars="150"/>
        <w:rPr>
          <w:sz w:val="24"/>
          <w:szCs w:val="28"/>
        </w:rPr>
      </w:pPr>
    </w:p>
    <w:p w14:paraId="42C59CBD">
      <w:pPr>
        <w:spacing w:line="360" w:lineRule="auto"/>
        <w:ind w:firstLine="360" w:firstLineChars="150"/>
        <w:rPr>
          <w:sz w:val="24"/>
          <w:szCs w:val="28"/>
        </w:rPr>
      </w:pPr>
      <w:r>
        <w:rPr>
          <w:rFonts w:hint="eastAsia"/>
          <w:sz w:val="24"/>
          <w:szCs w:val="28"/>
        </w:rPr>
        <w:t>特此申请！</w:t>
      </w:r>
    </w:p>
    <w:p w14:paraId="113352EF">
      <w:pPr>
        <w:spacing w:line="360" w:lineRule="auto"/>
        <w:ind w:firstLine="360" w:firstLineChars="150"/>
        <w:rPr>
          <w:sz w:val="24"/>
          <w:szCs w:val="28"/>
        </w:rPr>
      </w:pPr>
    </w:p>
    <w:p w14:paraId="2D7D8411">
      <w:pPr>
        <w:spacing w:line="360" w:lineRule="auto"/>
        <w:ind w:firstLine="360" w:firstLineChars="150"/>
        <w:rPr>
          <w:sz w:val="24"/>
          <w:szCs w:val="28"/>
          <w:u w:val="single"/>
        </w:rPr>
      </w:pPr>
      <w:r>
        <w:rPr>
          <w:rFonts w:hint="eastAsia"/>
          <w:sz w:val="24"/>
          <w:szCs w:val="28"/>
        </w:rPr>
        <w:t xml:space="preserve">                            申请单位：</w:t>
      </w:r>
      <w:r>
        <w:rPr>
          <w:rFonts w:hint="eastAsia"/>
          <w:sz w:val="24"/>
          <w:szCs w:val="28"/>
          <w:u w:val="single"/>
        </w:rPr>
        <w:t xml:space="preserve">                        </w:t>
      </w:r>
    </w:p>
    <w:p w14:paraId="69C22344">
      <w:pPr>
        <w:spacing w:line="360" w:lineRule="auto"/>
        <w:ind w:firstLine="360" w:firstLineChars="150"/>
        <w:rPr>
          <w:sz w:val="24"/>
          <w:szCs w:val="28"/>
        </w:rPr>
      </w:pPr>
      <w:r>
        <w:rPr>
          <w:rFonts w:hint="eastAsia"/>
          <w:sz w:val="24"/>
          <w:szCs w:val="28"/>
        </w:rPr>
        <w:t xml:space="preserve">                                    年     月     日</w:t>
      </w:r>
    </w:p>
    <w:p w14:paraId="2E08C127">
      <w:pPr>
        <w:spacing w:line="360" w:lineRule="auto"/>
        <w:rPr>
          <w:rFonts w:hint="eastAsia" w:eastAsiaTheme="minorEastAsia"/>
          <w:sz w:val="24"/>
          <w:szCs w:val="24"/>
          <w:lang w:val="en-US" w:eastAsia="zh-CN"/>
        </w:rPr>
      </w:pPr>
      <w:r>
        <w:rPr>
          <w:rFonts w:hint="eastAsia"/>
          <w:sz w:val="24"/>
          <w:szCs w:val="24"/>
        </w:rPr>
        <w:t>注：本函一式两份，一份放在</w:t>
      </w:r>
      <w:r>
        <w:rPr>
          <w:rFonts w:hint="eastAsia"/>
          <w:sz w:val="24"/>
          <w:szCs w:val="24"/>
          <w:lang w:val="en-US" w:eastAsia="zh-CN"/>
        </w:rPr>
        <w:t>投</w:t>
      </w:r>
      <w:r>
        <w:rPr>
          <w:rFonts w:hint="eastAsia"/>
          <w:sz w:val="24"/>
          <w:szCs w:val="24"/>
        </w:rPr>
        <w:t>标文件，一份由</w:t>
      </w:r>
      <w:r>
        <w:rPr>
          <w:rFonts w:hint="eastAsia"/>
          <w:sz w:val="24"/>
          <w:szCs w:val="24"/>
          <w:lang w:eastAsia="zh-CN"/>
        </w:rPr>
        <w:t>投标人负责递交给</w:t>
      </w:r>
      <w:r>
        <w:rPr>
          <w:rFonts w:hint="eastAsia"/>
          <w:sz w:val="24"/>
          <w:szCs w:val="24"/>
          <w:lang w:val="en-US" w:eastAsia="zh-CN"/>
        </w:rPr>
        <w:t>所在项目经理部</w:t>
      </w:r>
      <w:r>
        <w:rPr>
          <w:rFonts w:hint="eastAsia"/>
          <w:sz w:val="24"/>
          <w:szCs w:val="24"/>
          <w:lang w:eastAsia="zh-CN"/>
        </w:rPr>
        <w:t>。</w:t>
      </w:r>
    </w:p>
    <w:p w14:paraId="1BC89E33">
      <w:pPr>
        <w:spacing w:line="360" w:lineRule="auto"/>
        <w:rPr>
          <w:rFonts w:hint="eastAsia" w:eastAsia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9A4A"/>
    <w:multiLevelType w:val="singleLevel"/>
    <w:tmpl w:val="B2959A4A"/>
    <w:lvl w:ilvl="0" w:tentative="0">
      <w:start w:val="2"/>
      <w:numFmt w:val="decimal"/>
      <w:suff w:val="nothing"/>
      <w:lvlText w:val="%1、"/>
      <w:lvlJc w:val="left"/>
    </w:lvl>
  </w:abstractNum>
  <w:abstractNum w:abstractNumId="1">
    <w:nsid w:val="C546B8DB"/>
    <w:multiLevelType w:val="singleLevel"/>
    <w:tmpl w:val="C546B8DB"/>
    <w:lvl w:ilvl="0" w:tentative="0">
      <w:start w:val="1"/>
      <w:numFmt w:val="decimal"/>
      <w:lvlText w:val="%1."/>
      <w:lvlJc w:val="left"/>
      <w:pPr>
        <w:tabs>
          <w:tab w:val="left" w:pos="312"/>
        </w:tabs>
      </w:pPr>
    </w:lvl>
  </w:abstractNum>
  <w:abstractNum w:abstractNumId="2">
    <w:nsid w:val="693564B3"/>
    <w:multiLevelType w:val="singleLevel"/>
    <w:tmpl w:val="693564B3"/>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0NTA0NjNkOGY5M2M5NDNjMTY2MjIwYjIyMjEzN2QifQ=="/>
  </w:docVars>
  <w:rsids>
    <w:rsidRoot w:val="68B54EE8"/>
    <w:rsid w:val="01722330"/>
    <w:rsid w:val="03EC7ADB"/>
    <w:rsid w:val="04814A5B"/>
    <w:rsid w:val="04B52C5F"/>
    <w:rsid w:val="07333F0F"/>
    <w:rsid w:val="098B3F8E"/>
    <w:rsid w:val="09CB4CD3"/>
    <w:rsid w:val="1357777B"/>
    <w:rsid w:val="150B7821"/>
    <w:rsid w:val="158F79A3"/>
    <w:rsid w:val="187B4EA0"/>
    <w:rsid w:val="18E91156"/>
    <w:rsid w:val="190E4405"/>
    <w:rsid w:val="205253AE"/>
    <w:rsid w:val="214B42D7"/>
    <w:rsid w:val="23205D6E"/>
    <w:rsid w:val="26CF3E66"/>
    <w:rsid w:val="277472DF"/>
    <w:rsid w:val="278006A2"/>
    <w:rsid w:val="28CF4C0C"/>
    <w:rsid w:val="29022D29"/>
    <w:rsid w:val="29585E62"/>
    <w:rsid w:val="2E5F36A1"/>
    <w:rsid w:val="2F835584"/>
    <w:rsid w:val="3028177A"/>
    <w:rsid w:val="31C0485C"/>
    <w:rsid w:val="33811DDB"/>
    <w:rsid w:val="369B5353"/>
    <w:rsid w:val="39544C80"/>
    <w:rsid w:val="3A0D261A"/>
    <w:rsid w:val="3BF618C0"/>
    <w:rsid w:val="3CA31014"/>
    <w:rsid w:val="41263FEF"/>
    <w:rsid w:val="41943621"/>
    <w:rsid w:val="423D7EB3"/>
    <w:rsid w:val="4283791D"/>
    <w:rsid w:val="434370AD"/>
    <w:rsid w:val="4B6E0A3F"/>
    <w:rsid w:val="4B7F0E9E"/>
    <w:rsid w:val="4C8E2D38"/>
    <w:rsid w:val="55C10715"/>
    <w:rsid w:val="564B6D00"/>
    <w:rsid w:val="56BB2A06"/>
    <w:rsid w:val="58AA633C"/>
    <w:rsid w:val="59712A4B"/>
    <w:rsid w:val="5A573D6E"/>
    <w:rsid w:val="5C896F75"/>
    <w:rsid w:val="5D796165"/>
    <w:rsid w:val="5FBF447D"/>
    <w:rsid w:val="601A7CC2"/>
    <w:rsid w:val="625F156F"/>
    <w:rsid w:val="6260674F"/>
    <w:rsid w:val="632223E3"/>
    <w:rsid w:val="66624A26"/>
    <w:rsid w:val="67EA5516"/>
    <w:rsid w:val="68B54EE8"/>
    <w:rsid w:val="69514DDE"/>
    <w:rsid w:val="69C96604"/>
    <w:rsid w:val="6A586C53"/>
    <w:rsid w:val="6BFB29CA"/>
    <w:rsid w:val="6CC369E5"/>
    <w:rsid w:val="6D8C13DA"/>
    <w:rsid w:val="6E315A32"/>
    <w:rsid w:val="6E622E25"/>
    <w:rsid w:val="706E6C67"/>
    <w:rsid w:val="713966A4"/>
    <w:rsid w:val="71A916B9"/>
    <w:rsid w:val="76413A80"/>
    <w:rsid w:val="7D332DB8"/>
    <w:rsid w:val="7DD72D3E"/>
    <w:rsid w:val="7E8F480D"/>
    <w:rsid w:val="7F1C4167"/>
    <w:rsid w:val="7F8A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Lines="50" w:afterLines="50" w:line="360" w:lineRule="auto"/>
      <w:ind w:firstLine="1084"/>
      <w:jc w:val="center"/>
      <w:outlineLvl w:val="1"/>
    </w:pPr>
    <w:rPr>
      <w:rFonts w:ascii="Arial" w:hAnsi="Arial" w:eastAsia="黑体"/>
      <w:b/>
      <w:bCs/>
      <w:sz w:val="30"/>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7">
    <w:name w:val="annotation text"/>
    <w:basedOn w:val="1"/>
    <w:qFormat/>
    <w:uiPriority w:val="0"/>
    <w:pPr>
      <w:widowControl/>
      <w:autoSpaceDE/>
      <w:autoSpaceDN/>
      <w:spacing w:line="360" w:lineRule="auto"/>
      <w:ind w:firstLine="200" w:firstLineChars="200"/>
    </w:pPr>
    <w:rPr>
      <w:rFonts w:ascii="Times New Roman" w:hAnsi="Times New Roman" w:eastAsia="宋体" w:cs="Times New Roman"/>
      <w:sz w:val="24"/>
      <w:szCs w:val="24"/>
      <w:lang w:val="en-US" w:eastAsia="en-US" w:bidi="ar-SA"/>
    </w:rPr>
  </w:style>
  <w:style w:type="paragraph" w:styleId="8">
    <w:name w:val="Salutation"/>
    <w:basedOn w:val="1"/>
    <w:next w:val="1"/>
    <w:unhideWhenUsed/>
    <w:qFormat/>
    <w:uiPriority w:val="99"/>
    <w:pPr>
      <w:jc w:val="both"/>
    </w:pPr>
    <w:rPr>
      <w:kern w:val="2"/>
      <w:sz w:val="32"/>
      <w:szCs w:val="32"/>
      <w:lang w:eastAsia="zh-CN"/>
    </w:rPr>
  </w:style>
  <w:style w:type="paragraph" w:styleId="9">
    <w:name w:val="Closing"/>
    <w:basedOn w:val="1"/>
    <w:unhideWhenUsed/>
    <w:qFormat/>
    <w:uiPriority w:val="99"/>
    <w:pPr>
      <w:ind w:left="100" w:leftChars="2100"/>
      <w:jc w:val="both"/>
    </w:pPr>
    <w:rPr>
      <w:kern w:val="2"/>
      <w:sz w:val="32"/>
      <w:szCs w:val="32"/>
      <w:lang w:eastAsia="zh-CN"/>
    </w:rPr>
  </w:style>
  <w:style w:type="paragraph" w:styleId="10">
    <w:name w:val="Body Text First Indent"/>
    <w:basedOn w:val="2"/>
    <w:unhideWhenUsed/>
    <w:qFormat/>
    <w:uiPriority w:val="0"/>
    <w:pPr>
      <w:ind w:firstLine="420" w:firstLineChars="100"/>
    </w:pPr>
    <w:rPr>
      <w:rFonts w:ascii="Bookman Old Style" w:hAnsi="Bookman Old Style" w:eastAsia="Bookman Old Style" w:cs="Bookman Old Style"/>
      <w:color w:val="000000"/>
      <w:sz w:val="24"/>
      <w:szCs w:val="28"/>
    </w:rPr>
  </w:style>
  <w:style w:type="character" w:styleId="13">
    <w:name w:val="Hyperlink"/>
    <w:basedOn w:val="12"/>
    <w:qFormat/>
    <w:uiPriority w:val="0"/>
    <w:rPr>
      <w:color w:val="0000FF"/>
      <w:u w:val="single"/>
    </w:rPr>
  </w:style>
  <w:style w:type="paragraph" w:customStyle="1" w:styleId="1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3579</Words>
  <Characters>3774</Characters>
  <Lines>0</Lines>
  <Paragraphs>0</Paragraphs>
  <TotalTime>0</TotalTime>
  <ScaleCrop>false</ScaleCrop>
  <LinksUpToDate>false</LinksUpToDate>
  <CharactersWithSpaces>4211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2024-08-26T07:06:00Z</dcterms:created>
  <dc:creator>Administrator</dc:creator>
  <cp:lastModifiedBy>杨柳俊杰</cp:lastModifiedBy>
  <cp:lastPrinted>2025-04-08T00:59:00Z</cp:lastPrinted>
  <dcterms:modified xsi:type="dcterms:W3CDTF">2025-11-03T04:39:36Z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80C08A9DF58C46DE848F3E2145BF91D4_13</vt:lpwstr>
  </property>
  <property fmtid="{D5CDD505-2E9C-101B-9397-08002B2CF9AE}" pid="4" name="KSOTemplateDocerSaveRecord">
    <vt:lpwstr>eyJoZGlkIjoiNGU4MGM3NzUyOWExOTQ4NDg5MzM4NTVmYzc5Y2NhYTciLCJ1c2VySWQiOiIzMDIzMTAzMjIifQ==</vt:lpwstr>
  </property>
</Properties>
</file>